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12720F" w14:textId="77777777" w:rsidR="00130D6E" w:rsidRPr="00E6452B" w:rsidRDefault="00CE2348" w:rsidP="00130D6E">
      <w:pPr>
        <w:pStyle w:val="MDPI12title"/>
        <w:rPr>
          <w:rFonts w:ascii="Times New Roman" w:hAnsi="Times New Roman"/>
          <w:color w:val="auto"/>
          <w:szCs w:val="36"/>
        </w:rPr>
      </w:pPr>
      <w:r w:rsidRPr="00E6452B">
        <w:rPr>
          <w:rFonts w:ascii="Times New Roman" w:hAnsi="Times New Roman"/>
          <w:color w:val="auto"/>
          <w:szCs w:val="36"/>
        </w:rPr>
        <w:t xml:space="preserve">Article </w:t>
      </w:r>
      <w:r w:rsidR="00130D6E" w:rsidRPr="00E6452B">
        <w:rPr>
          <w:rFonts w:ascii="Times New Roman" w:hAnsi="Times New Roman"/>
          <w:color w:val="auto"/>
          <w:szCs w:val="36"/>
        </w:rPr>
        <w:t>Title</w:t>
      </w:r>
      <w:r w:rsidRPr="00E6452B">
        <w:rPr>
          <w:rFonts w:ascii="Times New Roman" w:hAnsi="Times New Roman"/>
          <w:color w:val="auto"/>
          <w:szCs w:val="36"/>
        </w:rPr>
        <w:t>: Font Bolded and Size 18</w:t>
      </w:r>
      <w:r w:rsidR="00E6452B" w:rsidRPr="00E6452B">
        <w:rPr>
          <w:rFonts w:ascii="Times New Roman" w:hAnsi="Times New Roman"/>
          <w:color w:val="auto"/>
          <w:szCs w:val="36"/>
        </w:rPr>
        <w:t xml:space="preserve"> (can have a maximum length of 100 characters, including spaces.)</w:t>
      </w:r>
    </w:p>
    <w:p w14:paraId="62AE84A3" w14:textId="77777777" w:rsidR="00F90748" w:rsidRPr="00E6452B" w:rsidRDefault="00130D6E" w:rsidP="00130D6E">
      <w:pPr>
        <w:pStyle w:val="MDPI13authornames"/>
        <w:rPr>
          <w:rFonts w:ascii="Times New Roman" w:hAnsi="Times New Roman"/>
          <w:color w:val="auto"/>
          <w:szCs w:val="20"/>
        </w:rPr>
      </w:pPr>
      <w:proofErr w:type="spellStart"/>
      <w:r w:rsidRPr="00E6452B">
        <w:rPr>
          <w:rFonts w:ascii="Times New Roman" w:hAnsi="Times New Roman"/>
          <w:color w:val="auto"/>
          <w:szCs w:val="20"/>
        </w:rPr>
        <w:t>Firstname</w:t>
      </w:r>
      <w:proofErr w:type="spellEnd"/>
      <w:r w:rsidRPr="00E6452B">
        <w:rPr>
          <w:rFonts w:ascii="Times New Roman" w:hAnsi="Times New Roman"/>
          <w:color w:val="auto"/>
          <w:szCs w:val="20"/>
        </w:rPr>
        <w:t xml:space="preserve"> Lastname </w:t>
      </w:r>
      <w:r w:rsidRPr="00E6452B">
        <w:rPr>
          <w:rFonts w:ascii="Times New Roman" w:hAnsi="Times New Roman"/>
          <w:color w:val="auto"/>
          <w:szCs w:val="20"/>
          <w:vertAlign w:val="superscript"/>
        </w:rPr>
        <w:t>1</w:t>
      </w:r>
      <w:r w:rsidRPr="00E6452B">
        <w:rPr>
          <w:rFonts w:ascii="Times New Roman" w:hAnsi="Times New Roman"/>
          <w:color w:val="auto"/>
          <w:szCs w:val="20"/>
        </w:rPr>
        <w:t xml:space="preserve">, </w:t>
      </w:r>
      <w:proofErr w:type="spellStart"/>
      <w:r w:rsidRPr="00E6452B">
        <w:rPr>
          <w:rFonts w:ascii="Times New Roman" w:hAnsi="Times New Roman"/>
          <w:color w:val="auto"/>
          <w:szCs w:val="20"/>
        </w:rPr>
        <w:t>Firstname</w:t>
      </w:r>
      <w:proofErr w:type="spellEnd"/>
      <w:r w:rsidRPr="00E6452B">
        <w:rPr>
          <w:rFonts w:ascii="Times New Roman" w:hAnsi="Times New Roman"/>
          <w:color w:val="auto"/>
          <w:szCs w:val="20"/>
        </w:rPr>
        <w:t xml:space="preserve"> Lastname </w:t>
      </w:r>
      <w:r w:rsidRPr="00E6452B">
        <w:rPr>
          <w:rFonts w:ascii="Times New Roman" w:hAnsi="Times New Roman"/>
          <w:color w:val="auto"/>
          <w:szCs w:val="20"/>
          <w:vertAlign w:val="superscript"/>
        </w:rPr>
        <w:t>2</w:t>
      </w:r>
      <w:r w:rsidRPr="00E6452B">
        <w:rPr>
          <w:rFonts w:ascii="Times New Roman" w:hAnsi="Times New Roman"/>
          <w:color w:val="auto"/>
          <w:szCs w:val="20"/>
        </w:rPr>
        <w:t xml:space="preserve"> and </w:t>
      </w:r>
      <w:proofErr w:type="spellStart"/>
      <w:r w:rsidRPr="00E6452B">
        <w:rPr>
          <w:rFonts w:ascii="Times New Roman" w:hAnsi="Times New Roman"/>
          <w:color w:val="auto"/>
          <w:szCs w:val="20"/>
        </w:rPr>
        <w:t>Firstname</w:t>
      </w:r>
      <w:proofErr w:type="spellEnd"/>
      <w:r w:rsidRPr="00E6452B">
        <w:rPr>
          <w:rFonts w:ascii="Times New Roman" w:hAnsi="Times New Roman"/>
          <w:color w:val="auto"/>
          <w:szCs w:val="20"/>
        </w:rPr>
        <w:t xml:space="preserve"> Lastname </w:t>
      </w:r>
      <w:r w:rsidRPr="00E6452B">
        <w:rPr>
          <w:rFonts w:ascii="Times New Roman" w:hAnsi="Times New Roman"/>
          <w:color w:val="auto"/>
          <w:szCs w:val="20"/>
          <w:vertAlign w:val="superscript"/>
        </w:rPr>
        <w:t>2,</w:t>
      </w:r>
      <w:r w:rsidRPr="00E6452B">
        <w:rPr>
          <w:rFonts w:ascii="Times New Roman" w:hAnsi="Times New Roman"/>
          <w:color w:val="auto"/>
          <w:szCs w:val="20"/>
        </w:rPr>
        <w:t>*</w:t>
      </w:r>
    </w:p>
    <w:p w14:paraId="5C233D3A" w14:textId="77777777" w:rsidR="00130D6E" w:rsidRPr="00E6452B" w:rsidRDefault="00870AFC" w:rsidP="00CE2348">
      <w:pPr>
        <w:pStyle w:val="MDPI16affiliation"/>
        <w:ind w:left="90"/>
        <w:rPr>
          <w:rFonts w:ascii="Times New Roman" w:hAnsi="Times New Roman"/>
          <w:color w:val="auto"/>
          <w:sz w:val="20"/>
          <w:szCs w:val="20"/>
        </w:rPr>
      </w:pPr>
      <w:r w:rsidRPr="00E6452B">
        <w:rPr>
          <w:rFonts w:ascii="Times New Roman" w:hAnsi="Times New Roman"/>
          <w:color w:val="auto"/>
          <w:sz w:val="20"/>
          <w:szCs w:val="20"/>
          <w:vertAlign w:val="superscript"/>
        </w:rPr>
        <w:t>1</w:t>
      </w:r>
      <w:r w:rsidR="00130D6E" w:rsidRPr="00E6452B">
        <w:rPr>
          <w:rFonts w:ascii="Times New Roman" w:hAnsi="Times New Roman"/>
          <w:color w:val="auto"/>
          <w:sz w:val="20"/>
          <w:szCs w:val="20"/>
        </w:rPr>
        <w:tab/>
        <w:t>Affiliation 1; e-mail@e-mail.com</w:t>
      </w:r>
    </w:p>
    <w:p w14:paraId="4EF0B602" w14:textId="77777777" w:rsidR="00130D6E" w:rsidRPr="00E6452B" w:rsidRDefault="00130D6E" w:rsidP="00CE2348">
      <w:pPr>
        <w:pStyle w:val="MDPI16affiliation"/>
        <w:ind w:left="90"/>
        <w:rPr>
          <w:rFonts w:ascii="Times New Roman" w:hAnsi="Times New Roman"/>
          <w:color w:val="auto"/>
          <w:sz w:val="20"/>
          <w:szCs w:val="20"/>
        </w:rPr>
      </w:pPr>
      <w:r w:rsidRPr="00E6452B">
        <w:rPr>
          <w:rFonts w:ascii="Times New Roman" w:hAnsi="Times New Roman"/>
          <w:color w:val="auto"/>
          <w:sz w:val="20"/>
          <w:szCs w:val="20"/>
          <w:vertAlign w:val="superscript"/>
        </w:rPr>
        <w:t>2</w:t>
      </w:r>
      <w:r w:rsidRPr="00E6452B">
        <w:rPr>
          <w:rFonts w:ascii="Times New Roman" w:hAnsi="Times New Roman"/>
          <w:color w:val="auto"/>
          <w:sz w:val="20"/>
          <w:szCs w:val="20"/>
        </w:rPr>
        <w:tab/>
        <w:t>Affiliation 2; e-mail@e-mail.com</w:t>
      </w:r>
    </w:p>
    <w:p w14:paraId="03833FB3" w14:textId="77777777" w:rsidR="00130D6E" w:rsidRPr="00E6452B" w:rsidRDefault="00130D6E" w:rsidP="00CE2348">
      <w:pPr>
        <w:pStyle w:val="MDPI16affiliation"/>
        <w:ind w:left="90"/>
        <w:rPr>
          <w:rFonts w:ascii="Times New Roman" w:hAnsi="Times New Roman"/>
          <w:color w:val="auto"/>
          <w:sz w:val="20"/>
          <w:szCs w:val="20"/>
        </w:rPr>
      </w:pPr>
      <w:r w:rsidRPr="00E6452B">
        <w:rPr>
          <w:rFonts w:ascii="Times New Roman" w:hAnsi="Times New Roman"/>
          <w:b/>
          <w:color w:val="auto"/>
          <w:sz w:val="20"/>
          <w:szCs w:val="20"/>
        </w:rPr>
        <w:t>*</w:t>
      </w:r>
      <w:r w:rsidRPr="00E6452B">
        <w:rPr>
          <w:rFonts w:ascii="Times New Roman" w:hAnsi="Times New Roman"/>
          <w:color w:val="auto"/>
          <w:sz w:val="20"/>
          <w:szCs w:val="20"/>
        </w:rPr>
        <w:tab/>
        <w:t>Correspondence: e-mail@e-mail.com; Tel.: (optional; include country code; if there are multiple corresponding authors, add author initials)</w:t>
      </w:r>
    </w:p>
    <w:p w14:paraId="5D2F68C1" w14:textId="77777777" w:rsidR="00130D6E" w:rsidRPr="00E6452B" w:rsidRDefault="00130D6E" w:rsidP="00CE2348">
      <w:pPr>
        <w:pStyle w:val="MDPI17abstract"/>
        <w:ind w:left="90"/>
        <w:rPr>
          <w:rFonts w:ascii="Times New Roman" w:hAnsi="Times New Roman"/>
          <w:color w:val="auto"/>
          <w:szCs w:val="20"/>
        </w:rPr>
      </w:pPr>
      <w:r w:rsidRPr="00E6452B">
        <w:rPr>
          <w:rFonts w:ascii="Times New Roman" w:hAnsi="Times New Roman"/>
          <w:b/>
          <w:color w:val="auto"/>
          <w:szCs w:val="20"/>
        </w:rPr>
        <w:t xml:space="preserve">Abstract: </w:t>
      </w:r>
      <w:r w:rsidR="00E6452B" w:rsidRPr="00E6452B">
        <w:rPr>
          <w:rFonts w:ascii="Times New Roman" w:hAnsi="Times New Roman"/>
          <w:color w:val="auto"/>
          <w:szCs w:val="20"/>
        </w:rPr>
        <w:t xml:space="preserve">A single paragraph of about </w:t>
      </w:r>
      <w:r w:rsidR="00E6452B" w:rsidRPr="002B7C1F">
        <w:rPr>
          <w:rFonts w:ascii="Times New Roman" w:hAnsi="Times New Roman"/>
          <w:b/>
          <w:color w:val="auto"/>
          <w:szCs w:val="20"/>
        </w:rPr>
        <w:t>25</w:t>
      </w:r>
      <w:r w:rsidRPr="002B7C1F">
        <w:rPr>
          <w:rFonts w:ascii="Times New Roman" w:hAnsi="Times New Roman"/>
          <w:b/>
          <w:color w:val="auto"/>
          <w:szCs w:val="20"/>
        </w:rPr>
        <w:t>0 words</w:t>
      </w:r>
      <w:r w:rsidRPr="00E6452B">
        <w:rPr>
          <w:rFonts w:ascii="Times New Roman" w:hAnsi="Times New Roman"/>
          <w:color w:val="auto"/>
          <w:szCs w:val="20"/>
        </w:rPr>
        <w:t xml:space="preserve"> maximum. For research articles, abstracts should give a pertinent overview of the work. We strongly encourage authors to use the following style of structured abstracts, but without headings: (1) Background: Place the question addressed in a broad context and highlight the purpose of the study</w:t>
      </w:r>
      <w:r w:rsidR="0028429A" w:rsidRPr="00E6452B">
        <w:rPr>
          <w:rFonts w:ascii="Times New Roman" w:hAnsi="Times New Roman"/>
          <w:color w:val="auto"/>
          <w:szCs w:val="20"/>
        </w:rPr>
        <w:t xml:space="preserve">; (2) Methods: briefly describe the main methods or treatments applied; (3) Results: summarize the </w:t>
      </w:r>
      <w:r w:rsidR="00375335" w:rsidRPr="00E6452B">
        <w:rPr>
          <w:rFonts w:ascii="Times New Roman" w:hAnsi="Times New Roman"/>
          <w:color w:val="auto"/>
          <w:szCs w:val="20"/>
        </w:rPr>
        <w:t>article’s</w:t>
      </w:r>
      <w:r w:rsidR="0028429A" w:rsidRPr="00E6452B">
        <w:rPr>
          <w:rFonts w:ascii="Times New Roman" w:hAnsi="Times New Roman"/>
          <w:color w:val="auto"/>
          <w:szCs w:val="20"/>
        </w:rPr>
        <w:t xml:space="preserve"> main findings; (4) Conclusions: indicate the main conclus</w:t>
      </w:r>
      <w:r w:rsidR="007F04AF" w:rsidRPr="00E6452B">
        <w:rPr>
          <w:rFonts w:ascii="Times New Roman" w:hAnsi="Times New Roman"/>
          <w:color w:val="auto"/>
          <w:szCs w:val="20"/>
        </w:rPr>
        <w:t>ions or interpretations. The ab</w:t>
      </w:r>
      <w:r w:rsidR="0028429A" w:rsidRPr="00E6452B">
        <w:rPr>
          <w:rFonts w:ascii="Times New Roman" w:hAnsi="Times New Roman"/>
          <w:color w:val="auto"/>
          <w:szCs w:val="20"/>
        </w:rPr>
        <w:t xml:space="preserve">stract should be an objective representation of the </w:t>
      </w:r>
      <w:proofErr w:type="gramStart"/>
      <w:r w:rsidR="0028429A" w:rsidRPr="00E6452B">
        <w:rPr>
          <w:rFonts w:ascii="Times New Roman" w:hAnsi="Times New Roman"/>
          <w:color w:val="auto"/>
          <w:szCs w:val="20"/>
        </w:rPr>
        <w:t>article</w:t>
      </w:r>
      <w:proofErr w:type="gramEnd"/>
      <w:r w:rsidR="0028429A" w:rsidRPr="00E6452B">
        <w:rPr>
          <w:rFonts w:ascii="Times New Roman" w:hAnsi="Times New Roman"/>
          <w:color w:val="auto"/>
          <w:szCs w:val="20"/>
        </w:rPr>
        <w:t xml:space="preserve"> and it must not contain results that are not presented and substantiated in the main text and should not exaggerate the main conclusions.</w:t>
      </w:r>
    </w:p>
    <w:p w14:paraId="7ED28CD3" w14:textId="77777777" w:rsidR="00130D6E" w:rsidRPr="00E6452B" w:rsidRDefault="00130D6E" w:rsidP="00CE2348">
      <w:pPr>
        <w:pStyle w:val="MDPI18keywords"/>
        <w:ind w:left="90"/>
        <w:rPr>
          <w:rFonts w:ascii="Times New Roman" w:hAnsi="Times New Roman"/>
          <w:color w:val="auto"/>
          <w:szCs w:val="20"/>
        </w:rPr>
      </w:pPr>
      <w:r w:rsidRPr="00E6452B">
        <w:rPr>
          <w:rFonts w:ascii="Times New Roman" w:hAnsi="Times New Roman"/>
          <w:b/>
          <w:color w:val="auto"/>
          <w:szCs w:val="20"/>
        </w:rPr>
        <w:t xml:space="preserve">Keywords: </w:t>
      </w:r>
      <w:r w:rsidRPr="00E6452B">
        <w:rPr>
          <w:rFonts w:ascii="Times New Roman" w:hAnsi="Times New Roman"/>
          <w:color w:val="auto"/>
          <w:szCs w:val="20"/>
        </w:rPr>
        <w:t xml:space="preserve">keyword 1; keyword 2; keyword 3 (List three to ten pertinent keywords </w:t>
      </w:r>
      <w:r w:rsidR="009200BD" w:rsidRPr="00E6452B">
        <w:rPr>
          <w:rFonts w:ascii="Times New Roman" w:hAnsi="Times New Roman"/>
          <w:color w:val="auto"/>
          <w:szCs w:val="20"/>
        </w:rPr>
        <w:t xml:space="preserve">specific to the article yet </w:t>
      </w:r>
      <w:r w:rsidRPr="00E6452B">
        <w:rPr>
          <w:rFonts w:ascii="Times New Roman" w:hAnsi="Times New Roman"/>
          <w:color w:val="auto"/>
          <w:szCs w:val="20"/>
        </w:rPr>
        <w:t>reasonably common within the subject discipline.)</w:t>
      </w:r>
    </w:p>
    <w:p w14:paraId="6E717D40" w14:textId="77777777" w:rsidR="00130D6E" w:rsidRPr="00E6452B" w:rsidRDefault="00130D6E" w:rsidP="00CE2348">
      <w:pPr>
        <w:pStyle w:val="MDPI19line"/>
        <w:ind w:left="90"/>
        <w:rPr>
          <w:rFonts w:ascii="Times New Roman" w:hAnsi="Times New Roman" w:cs="Times New Roman"/>
          <w:color w:val="auto"/>
          <w:szCs w:val="20"/>
        </w:rPr>
      </w:pPr>
    </w:p>
    <w:p w14:paraId="12DEF12C" w14:textId="77777777" w:rsidR="00130D6E" w:rsidRPr="00E6452B" w:rsidRDefault="00130D6E" w:rsidP="00CE2348">
      <w:pPr>
        <w:pStyle w:val="MDPI21heading1"/>
        <w:ind w:left="90"/>
        <w:rPr>
          <w:rFonts w:ascii="Times New Roman" w:hAnsi="Times New Roman"/>
          <w:color w:val="auto"/>
          <w:sz w:val="28"/>
          <w:szCs w:val="28"/>
        </w:rPr>
      </w:pPr>
      <w:r w:rsidRPr="00E6452B">
        <w:rPr>
          <w:rFonts w:ascii="Times New Roman" w:hAnsi="Times New Roman"/>
          <w:color w:val="auto"/>
          <w:sz w:val="28"/>
          <w:szCs w:val="28"/>
        </w:rPr>
        <w:t>0. How to Use This Template</w:t>
      </w:r>
      <w:r w:rsidR="00E6452B" w:rsidRPr="00E6452B">
        <w:rPr>
          <w:rFonts w:ascii="Times New Roman" w:hAnsi="Times New Roman"/>
          <w:color w:val="auto"/>
          <w:sz w:val="28"/>
          <w:szCs w:val="28"/>
        </w:rPr>
        <w:t xml:space="preserve"> </w:t>
      </w:r>
    </w:p>
    <w:p w14:paraId="0DD6CE46" w14:textId="77777777" w:rsidR="002B7C1F" w:rsidRPr="002B7C1F" w:rsidRDefault="002B7C1F" w:rsidP="002B7C1F">
      <w:pPr>
        <w:pStyle w:val="MDPI21heading1"/>
        <w:spacing w:before="0"/>
        <w:ind w:left="90"/>
        <w:rPr>
          <w:rFonts w:ascii="Times New Roman" w:hAnsi="Times New Roman"/>
          <w:b w:val="0"/>
          <w:snapToGrid/>
          <w:color w:val="auto"/>
          <w:sz w:val="20"/>
          <w:szCs w:val="20"/>
          <w:shd w:val="clear" w:color="auto" w:fill="FFFFFF"/>
          <w:lang w:eastAsia="en-US" w:bidi="ar-SA"/>
        </w:rPr>
      </w:pPr>
      <w:r w:rsidRPr="002B7C1F">
        <w:rPr>
          <w:rFonts w:ascii="Times New Roman" w:hAnsi="Times New Roman"/>
          <w:b w:val="0"/>
          <w:snapToGrid/>
          <w:color w:val="auto"/>
          <w:sz w:val="20"/>
          <w:szCs w:val="20"/>
          <w:shd w:val="clear" w:color="auto" w:fill="FFFFFF"/>
          <w:lang w:eastAsia="en-US" w:bidi="ar-SA"/>
        </w:rPr>
        <w:t>The submission file must be a Microsoft Word document format (Docx).</w:t>
      </w:r>
    </w:p>
    <w:p w14:paraId="04B40A22" w14:textId="77777777" w:rsidR="002B7C1F" w:rsidRPr="002B7C1F" w:rsidRDefault="002B7C1F" w:rsidP="002B7C1F">
      <w:pPr>
        <w:pStyle w:val="MDPI21heading1"/>
        <w:spacing w:before="0"/>
        <w:ind w:left="90"/>
        <w:rPr>
          <w:rFonts w:ascii="Times New Roman" w:hAnsi="Times New Roman"/>
          <w:b w:val="0"/>
          <w:snapToGrid/>
          <w:color w:val="auto"/>
          <w:sz w:val="20"/>
          <w:szCs w:val="20"/>
          <w:shd w:val="clear" w:color="auto" w:fill="FFFFFF"/>
          <w:lang w:eastAsia="en-US" w:bidi="ar-SA"/>
        </w:rPr>
      </w:pPr>
      <w:r w:rsidRPr="002B7C1F">
        <w:rPr>
          <w:rFonts w:ascii="Times New Roman" w:hAnsi="Times New Roman"/>
          <w:b w:val="0"/>
          <w:snapToGrid/>
          <w:color w:val="auto"/>
          <w:sz w:val="20"/>
          <w:szCs w:val="20"/>
          <w:shd w:val="clear" w:color="auto" w:fill="FFFFFF"/>
          <w:lang w:eastAsia="en-US" w:bidi="ar-SA"/>
        </w:rPr>
        <w:t>The manuscript text is single-spaced; Page size 8.5" x 11" inches (Letter); 20 pages maximum, uses Times New Roman Size 10-point black font text with 1-inch margins on all sides.</w:t>
      </w:r>
    </w:p>
    <w:p w14:paraId="09F55E65" w14:textId="77777777" w:rsidR="002B7C1F" w:rsidRPr="002B7C1F" w:rsidRDefault="002B7C1F" w:rsidP="002B7C1F">
      <w:pPr>
        <w:pStyle w:val="MDPI21heading1"/>
        <w:spacing w:before="0"/>
        <w:ind w:left="90"/>
        <w:rPr>
          <w:rFonts w:ascii="Times New Roman" w:hAnsi="Times New Roman"/>
          <w:b w:val="0"/>
          <w:snapToGrid/>
          <w:color w:val="auto"/>
          <w:sz w:val="20"/>
          <w:szCs w:val="20"/>
          <w:shd w:val="clear" w:color="auto" w:fill="FFFFFF"/>
          <w:lang w:eastAsia="en-US" w:bidi="ar-SA"/>
        </w:rPr>
      </w:pPr>
      <w:r w:rsidRPr="002B7C1F">
        <w:rPr>
          <w:rFonts w:ascii="Times New Roman" w:hAnsi="Times New Roman"/>
          <w:b w:val="0"/>
          <w:snapToGrid/>
          <w:color w:val="auto"/>
          <w:sz w:val="20"/>
          <w:szCs w:val="20"/>
          <w:shd w:val="clear" w:color="auto" w:fill="FFFFFF"/>
          <w:lang w:eastAsia="en-US" w:bidi="ar-SA"/>
        </w:rPr>
        <w:t>Four Levels of Headings can be used:</w:t>
      </w:r>
    </w:p>
    <w:p w14:paraId="25330A55" w14:textId="77777777" w:rsidR="002B7C1F" w:rsidRPr="002B7C1F" w:rsidRDefault="002B7C1F" w:rsidP="002B7C1F">
      <w:pPr>
        <w:pStyle w:val="MDPI21heading1"/>
        <w:spacing w:before="0"/>
        <w:ind w:left="90"/>
        <w:rPr>
          <w:rFonts w:ascii="Times New Roman" w:hAnsi="Times New Roman"/>
          <w:b w:val="0"/>
          <w:snapToGrid/>
          <w:color w:val="auto"/>
          <w:sz w:val="20"/>
          <w:szCs w:val="20"/>
          <w:shd w:val="clear" w:color="auto" w:fill="FFFFFF"/>
          <w:lang w:eastAsia="en-US" w:bidi="ar-SA"/>
        </w:rPr>
      </w:pPr>
      <w:r w:rsidRPr="002B7C1F">
        <w:rPr>
          <w:rFonts w:ascii="Times New Roman" w:hAnsi="Times New Roman"/>
          <w:b w:val="0"/>
          <w:snapToGrid/>
          <w:color w:val="auto"/>
          <w:sz w:val="20"/>
          <w:szCs w:val="20"/>
          <w:shd w:val="clear" w:color="auto" w:fill="FFFFFF"/>
          <w:lang w:eastAsia="en-US" w:bidi="ar-SA"/>
        </w:rPr>
        <w:t>Article Title: Font Bolded and Size 1</w:t>
      </w:r>
    </w:p>
    <w:p w14:paraId="322016DA" w14:textId="77777777" w:rsidR="002B7C1F" w:rsidRPr="002B7C1F" w:rsidRDefault="002B7C1F" w:rsidP="002B7C1F">
      <w:pPr>
        <w:pStyle w:val="MDPI21heading1"/>
        <w:spacing w:before="0"/>
        <w:ind w:left="90"/>
        <w:rPr>
          <w:rFonts w:ascii="Times New Roman" w:hAnsi="Times New Roman"/>
          <w:b w:val="0"/>
          <w:snapToGrid/>
          <w:color w:val="auto"/>
          <w:sz w:val="20"/>
          <w:szCs w:val="20"/>
          <w:shd w:val="clear" w:color="auto" w:fill="FFFFFF"/>
          <w:lang w:eastAsia="en-US" w:bidi="ar-SA"/>
        </w:rPr>
      </w:pPr>
      <w:r w:rsidRPr="002B7C1F">
        <w:rPr>
          <w:rFonts w:ascii="Times New Roman" w:hAnsi="Times New Roman"/>
          <w:b w:val="0"/>
          <w:snapToGrid/>
          <w:color w:val="auto"/>
          <w:sz w:val="20"/>
          <w:szCs w:val="20"/>
          <w:shd w:val="clear" w:color="auto" w:fill="FFFFFF"/>
          <w:lang w:eastAsia="en-US" w:bidi="ar-SA"/>
        </w:rPr>
        <w:t>Heading Level 1: Font Bolded and Size 14</w:t>
      </w:r>
    </w:p>
    <w:p w14:paraId="141976F9" w14:textId="77777777" w:rsidR="002B7C1F" w:rsidRPr="002B7C1F" w:rsidRDefault="002B7C1F" w:rsidP="002B7C1F">
      <w:pPr>
        <w:pStyle w:val="MDPI21heading1"/>
        <w:spacing w:before="0"/>
        <w:ind w:left="90"/>
        <w:rPr>
          <w:rFonts w:ascii="Times New Roman" w:hAnsi="Times New Roman"/>
          <w:b w:val="0"/>
          <w:snapToGrid/>
          <w:color w:val="auto"/>
          <w:sz w:val="20"/>
          <w:szCs w:val="20"/>
          <w:shd w:val="clear" w:color="auto" w:fill="FFFFFF"/>
          <w:lang w:eastAsia="en-US" w:bidi="ar-SA"/>
        </w:rPr>
      </w:pPr>
      <w:r w:rsidRPr="002B7C1F">
        <w:rPr>
          <w:rFonts w:ascii="Times New Roman" w:hAnsi="Times New Roman"/>
          <w:b w:val="0"/>
          <w:snapToGrid/>
          <w:color w:val="auto"/>
          <w:sz w:val="20"/>
          <w:szCs w:val="20"/>
          <w:shd w:val="clear" w:color="auto" w:fill="FFFFFF"/>
          <w:lang w:eastAsia="en-US" w:bidi="ar-SA"/>
        </w:rPr>
        <w:t>Heading Level 2:  Size 12</w:t>
      </w:r>
    </w:p>
    <w:p w14:paraId="2FF5F6C4" w14:textId="77777777" w:rsidR="002B7C1F" w:rsidRPr="002B7C1F" w:rsidRDefault="002B7C1F" w:rsidP="002B7C1F">
      <w:pPr>
        <w:pStyle w:val="MDPI21heading1"/>
        <w:spacing w:before="0"/>
        <w:ind w:left="90"/>
        <w:rPr>
          <w:rFonts w:ascii="Times New Roman" w:hAnsi="Times New Roman"/>
          <w:b w:val="0"/>
          <w:snapToGrid/>
          <w:color w:val="auto"/>
          <w:sz w:val="20"/>
          <w:szCs w:val="20"/>
          <w:shd w:val="clear" w:color="auto" w:fill="FFFFFF"/>
          <w:lang w:eastAsia="en-US" w:bidi="ar-SA"/>
        </w:rPr>
      </w:pPr>
      <w:r w:rsidRPr="002B7C1F">
        <w:rPr>
          <w:rFonts w:ascii="Times New Roman" w:hAnsi="Times New Roman"/>
          <w:b w:val="0"/>
          <w:snapToGrid/>
          <w:color w:val="auto"/>
          <w:sz w:val="20"/>
          <w:szCs w:val="20"/>
          <w:shd w:val="clear" w:color="auto" w:fill="FFFFFF"/>
          <w:lang w:eastAsia="en-US" w:bidi="ar-SA"/>
        </w:rPr>
        <w:t>Heading Level 3: Font italicized and Size 12</w:t>
      </w:r>
    </w:p>
    <w:p w14:paraId="0A087B8C" w14:textId="77777777" w:rsidR="002B7C1F" w:rsidRPr="002B7C1F" w:rsidRDefault="002B7C1F" w:rsidP="002B7C1F">
      <w:pPr>
        <w:pStyle w:val="MDPI21heading1"/>
        <w:spacing w:before="0"/>
        <w:ind w:left="90"/>
        <w:rPr>
          <w:rFonts w:ascii="Times New Roman" w:hAnsi="Times New Roman"/>
          <w:b w:val="0"/>
          <w:snapToGrid/>
          <w:color w:val="auto"/>
          <w:sz w:val="20"/>
          <w:szCs w:val="20"/>
          <w:shd w:val="clear" w:color="auto" w:fill="FFFFFF"/>
          <w:lang w:eastAsia="en-US" w:bidi="ar-SA"/>
        </w:rPr>
      </w:pPr>
      <w:r w:rsidRPr="002B7C1F">
        <w:rPr>
          <w:rFonts w:ascii="Times New Roman" w:hAnsi="Times New Roman"/>
          <w:b w:val="0"/>
          <w:snapToGrid/>
          <w:color w:val="auto"/>
          <w:sz w:val="20"/>
          <w:szCs w:val="20"/>
          <w:shd w:val="clear" w:color="auto" w:fill="FFFFFF"/>
          <w:lang w:eastAsia="en-US" w:bidi="ar-SA"/>
        </w:rPr>
        <w:t>Heading Level 4: Text underlines and Size 10</w:t>
      </w:r>
    </w:p>
    <w:p w14:paraId="02786222" w14:textId="77777777" w:rsidR="00130D6E" w:rsidRPr="00E6452B" w:rsidRDefault="00130D6E" w:rsidP="002B7C1F">
      <w:pPr>
        <w:pStyle w:val="MDPI21heading1"/>
        <w:ind w:left="90"/>
        <w:rPr>
          <w:rFonts w:ascii="Times New Roman" w:hAnsi="Times New Roman"/>
          <w:color w:val="auto"/>
          <w:sz w:val="28"/>
          <w:szCs w:val="28"/>
        </w:rPr>
      </w:pPr>
      <w:r w:rsidRPr="00E6452B">
        <w:rPr>
          <w:rFonts w:ascii="Times New Roman" w:hAnsi="Times New Roman"/>
          <w:color w:val="auto"/>
          <w:sz w:val="28"/>
          <w:szCs w:val="28"/>
        </w:rPr>
        <w:t>1. Introduction</w:t>
      </w:r>
      <w:r w:rsidR="002B7C1F">
        <w:rPr>
          <w:rFonts w:ascii="Times New Roman" w:hAnsi="Times New Roman"/>
          <w:color w:val="auto"/>
          <w:sz w:val="28"/>
          <w:szCs w:val="28"/>
        </w:rPr>
        <w:t xml:space="preserve"> </w:t>
      </w:r>
      <w:r w:rsidR="002B7C1F" w:rsidRPr="00E6452B">
        <w:rPr>
          <w:rFonts w:ascii="Times New Roman" w:hAnsi="Times New Roman"/>
          <w:color w:val="auto"/>
          <w:sz w:val="28"/>
          <w:szCs w:val="28"/>
        </w:rPr>
        <w:t>(Heading Level 1: Font Bolded and Size 14)</w:t>
      </w:r>
    </w:p>
    <w:p w14:paraId="5F5975A3" w14:textId="77777777" w:rsidR="00130D6E" w:rsidRPr="00E6452B" w:rsidRDefault="00130D6E" w:rsidP="002B7C1F">
      <w:pPr>
        <w:pStyle w:val="MDPI31text"/>
        <w:ind w:left="90" w:firstLine="0"/>
        <w:rPr>
          <w:rFonts w:ascii="Times New Roman" w:hAnsi="Times New Roman"/>
          <w:color w:val="auto"/>
          <w:szCs w:val="20"/>
        </w:rPr>
      </w:pPr>
      <w:r w:rsidRPr="00E6452B">
        <w:rPr>
          <w:rFonts w:ascii="Times New Roman" w:hAnsi="Times New Roman"/>
          <w:color w:val="auto"/>
          <w:szCs w:val="20"/>
        </w:rPr>
        <w:t xml:space="preserve">The introduction should briefly place the study in a broad context and highlight why it is important. It should define the purpose of the work and its significance. The current state </w:t>
      </w:r>
      <w:r w:rsidR="0028429A" w:rsidRPr="00E6452B">
        <w:rPr>
          <w:rFonts w:ascii="Times New Roman" w:hAnsi="Times New Roman"/>
          <w:color w:val="auto"/>
          <w:szCs w:val="20"/>
        </w:rPr>
        <w:t>of the research field should be carefully reviewed and key publications cited. Please highlight controversial and diverging hypotheses when necessary. Finally, briefly mention the main aim of the work and highlight the principal conclusions. As far as possible, please keep the introduction comprehensible to</w:t>
      </w:r>
      <w:r w:rsidR="007F04AF" w:rsidRPr="00E6452B">
        <w:rPr>
          <w:rFonts w:ascii="Times New Roman" w:hAnsi="Times New Roman"/>
          <w:color w:val="auto"/>
          <w:szCs w:val="20"/>
        </w:rPr>
        <w:t xml:space="preserve"> scientists outside your </w:t>
      </w:r>
      <w:proofErr w:type="gramStart"/>
      <w:r w:rsidR="007F04AF" w:rsidRPr="00E6452B">
        <w:rPr>
          <w:rFonts w:ascii="Times New Roman" w:hAnsi="Times New Roman"/>
          <w:color w:val="auto"/>
          <w:szCs w:val="20"/>
        </w:rPr>
        <w:t>partic</w:t>
      </w:r>
      <w:r w:rsidR="0028429A" w:rsidRPr="00E6452B">
        <w:rPr>
          <w:rFonts w:ascii="Times New Roman" w:hAnsi="Times New Roman"/>
          <w:color w:val="auto"/>
          <w:szCs w:val="20"/>
        </w:rPr>
        <w:t>ular field</w:t>
      </w:r>
      <w:proofErr w:type="gramEnd"/>
      <w:r w:rsidR="0028429A" w:rsidRPr="00E6452B">
        <w:rPr>
          <w:rFonts w:ascii="Times New Roman" w:hAnsi="Times New Roman"/>
          <w:color w:val="auto"/>
          <w:szCs w:val="20"/>
        </w:rPr>
        <w:t xml:space="preserve"> of resear</w:t>
      </w:r>
      <w:r w:rsidR="00DD632D">
        <w:rPr>
          <w:rFonts w:ascii="Times New Roman" w:hAnsi="Times New Roman"/>
          <w:color w:val="auto"/>
          <w:szCs w:val="20"/>
        </w:rPr>
        <w:t>ch. References and in-text citations should adhere to APA formatting style.</w:t>
      </w:r>
    </w:p>
    <w:p w14:paraId="0602CC68" w14:textId="77777777" w:rsidR="00130D6E" w:rsidRPr="00E6452B" w:rsidRDefault="00130D6E" w:rsidP="002B7C1F">
      <w:pPr>
        <w:pStyle w:val="MDPI21heading1"/>
        <w:ind w:left="90"/>
        <w:rPr>
          <w:rFonts w:ascii="Times New Roman" w:hAnsi="Times New Roman"/>
          <w:color w:val="auto"/>
          <w:sz w:val="28"/>
          <w:szCs w:val="28"/>
        </w:rPr>
      </w:pPr>
      <w:r w:rsidRPr="00E6452B">
        <w:rPr>
          <w:rFonts w:ascii="Times New Roman" w:hAnsi="Times New Roman"/>
          <w:color w:val="auto"/>
          <w:sz w:val="28"/>
          <w:szCs w:val="28"/>
          <w:lang w:eastAsia="zh-CN"/>
        </w:rPr>
        <w:t xml:space="preserve">2. </w:t>
      </w:r>
      <w:r w:rsidRPr="00E6452B">
        <w:rPr>
          <w:rFonts w:ascii="Times New Roman" w:hAnsi="Times New Roman"/>
          <w:color w:val="auto"/>
          <w:sz w:val="28"/>
          <w:szCs w:val="28"/>
        </w:rPr>
        <w:t>Materials and Methods</w:t>
      </w:r>
      <w:r w:rsidR="002B7C1F">
        <w:rPr>
          <w:rFonts w:ascii="Times New Roman" w:hAnsi="Times New Roman"/>
          <w:color w:val="auto"/>
          <w:sz w:val="28"/>
          <w:szCs w:val="28"/>
        </w:rPr>
        <w:t xml:space="preserve"> </w:t>
      </w:r>
      <w:r w:rsidR="002B7C1F" w:rsidRPr="00E6452B">
        <w:rPr>
          <w:rFonts w:ascii="Times New Roman" w:hAnsi="Times New Roman"/>
          <w:color w:val="auto"/>
          <w:sz w:val="28"/>
          <w:szCs w:val="28"/>
        </w:rPr>
        <w:t>(Heading Level 1: Font Bolded and Size 14)</w:t>
      </w:r>
    </w:p>
    <w:p w14:paraId="34686243" w14:textId="77777777" w:rsidR="00130D6E" w:rsidRPr="00E6452B" w:rsidRDefault="0028429A" w:rsidP="002B7C1F">
      <w:pPr>
        <w:pStyle w:val="MDPI31text"/>
        <w:ind w:left="90" w:firstLine="0"/>
        <w:rPr>
          <w:rFonts w:ascii="Times New Roman" w:hAnsi="Times New Roman"/>
          <w:color w:val="auto"/>
          <w:szCs w:val="20"/>
        </w:rPr>
      </w:pPr>
      <w:r w:rsidRPr="00E6452B">
        <w:rPr>
          <w:rFonts w:ascii="Times New Roman" w:hAnsi="Times New Roman"/>
          <w:color w:val="auto"/>
          <w:szCs w:val="20"/>
        </w:rPr>
        <w:lastRenderedPageBreak/>
        <w:t xml:space="preserve">The Materials and Methods should be described with sufficient details to allow others to replicate and build on the published results. Please note that the publication of your manuscript </w:t>
      </w:r>
      <w:proofErr w:type="gramStart"/>
      <w:r w:rsidRPr="00E6452B">
        <w:rPr>
          <w:rFonts w:ascii="Times New Roman" w:hAnsi="Times New Roman"/>
          <w:color w:val="auto"/>
          <w:szCs w:val="20"/>
        </w:rPr>
        <w:t>implicates</w:t>
      </w:r>
      <w:proofErr w:type="gramEnd"/>
      <w:r w:rsidRPr="00E6452B">
        <w:rPr>
          <w:rFonts w:ascii="Times New Roman" w:hAnsi="Times New Roman"/>
          <w:color w:val="auto"/>
          <w:szCs w:val="20"/>
        </w:rPr>
        <w:t xml:space="preserve"> that you must make all materials</w:t>
      </w:r>
      <w:r w:rsidR="00130D6E" w:rsidRPr="00E6452B">
        <w:rPr>
          <w:rFonts w:ascii="Times New Roman" w:hAnsi="Times New Roman"/>
          <w:color w:val="auto"/>
          <w:szCs w:val="20"/>
        </w:rPr>
        <w:t>, data, computer code, and protocols associated with the publication available to readers. Please disclose at the submission stage any restrictions on the availability of materials or information. New methods and protocols should be described in detail while well-established methods can be briefly described and appropriately cited.</w:t>
      </w:r>
    </w:p>
    <w:p w14:paraId="238E6BD3" w14:textId="77777777" w:rsidR="00130D6E" w:rsidRPr="00E6452B" w:rsidRDefault="00130D6E" w:rsidP="002B7C1F">
      <w:pPr>
        <w:pStyle w:val="MDPI31text"/>
        <w:ind w:left="90" w:firstLine="0"/>
        <w:rPr>
          <w:rFonts w:ascii="Times New Roman" w:hAnsi="Times New Roman"/>
          <w:color w:val="auto"/>
          <w:szCs w:val="20"/>
        </w:rPr>
      </w:pPr>
      <w:bookmarkStart w:id="0" w:name="page2"/>
      <w:bookmarkEnd w:id="0"/>
      <w:r w:rsidRPr="00E6452B">
        <w:rPr>
          <w:rFonts w:ascii="Times New Roman" w:hAnsi="Times New Roman"/>
          <w:color w:val="auto"/>
          <w:szCs w:val="20"/>
        </w:rPr>
        <w:t>Research manuscripts reporting large datasets that are deposited in a publicly available database should specify where the data have been deposited and provide the relevant accession numbers. If the accession numbers have not yet been obtained at the time of submission, please state that they will be provided during review. They must be provided prior to publication.</w:t>
      </w:r>
    </w:p>
    <w:p w14:paraId="29CB3C12" w14:textId="77777777" w:rsidR="00130D6E" w:rsidRPr="00E6452B" w:rsidRDefault="00130D6E" w:rsidP="002B7C1F">
      <w:pPr>
        <w:pStyle w:val="MDPI31text"/>
        <w:ind w:left="90" w:firstLine="0"/>
        <w:rPr>
          <w:rFonts w:ascii="Times New Roman" w:hAnsi="Times New Roman"/>
          <w:color w:val="auto"/>
          <w:szCs w:val="20"/>
        </w:rPr>
      </w:pPr>
      <w:proofErr w:type="spellStart"/>
      <w:r w:rsidRPr="00E6452B">
        <w:rPr>
          <w:rFonts w:ascii="Times New Roman" w:hAnsi="Times New Roman"/>
          <w:color w:val="auto"/>
          <w:szCs w:val="20"/>
        </w:rPr>
        <w:t>Interventionary</w:t>
      </w:r>
      <w:proofErr w:type="spellEnd"/>
      <w:r w:rsidRPr="00E6452B">
        <w:rPr>
          <w:rFonts w:ascii="Times New Roman" w:hAnsi="Times New Roman"/>
          <w:color w:val="auto"/>
          <w:szCs w:val="20"/>
        </w:rPr>
        <w:t xml:space="preserve"> studies involving animals or humans</w:t>
      </w:r>
      <w:r w:rsidR="0028429A" w:rsidRPr="00E6452B">
        <w:rPr>
          <w:rFonts w:ascii="Times New Roman" w:hAnsi="Times New Roman"/>
          <w:color w:val="auto"/>
          <w:szCs w:val="20"/>
        </w:rPr>
        <w:t xml:space="preserve">, and other studies that require ethical </w:t>
      </w:r>
      <w:proofErr w:type="gramStart"/>
      <w:r w:rsidR="0028429A" w:rsidRPr="00E6452B">
        <w:rPr>
          <w:rFonts w:ascii="Times New Roman" w:hAnsi="Times New Roman"/>
          <w:color w:val="auto"/>
          <w:szCs w:val="20"/>
        </w:rPr>
        <w:t>approval,</w:t>
      </w:r>
      <w:proofErr w:type="gramEnd"/>
      <w:r w:rsidR="0028429A" w:rsidRPr="00E6452B">
        <w:rPr>
          <w:rFonts w:ascii="Times New Roman" w:hAnsi="Times New Roman"/>
          <w:color w:val="auto"/>
          <w:szCs w:val="20"/>
        </w:rPr>
        <w:t xml:space="preserve"> must list the authority that provided approval and the corresponding ethical approval code.</w:t>
      </w:r>
    </w:p>
    <w:p w14:paraId="74CC3DC7" w14:textId="77777777" w:rsidR="00130D6E" w:rsidRPr="00E6452B" w:rsidRDefault="00130D6E" w:rsidP="002B7C1F">
      <w:pPr>
        <w:pStyle w:val="MDPI21heading1"/>
        <w:ind w:left="90"/>
        <w:rPr>
          <w:rFonts w:ascii="Times New Roman" w:hAnsi="Times New Roman"/>
          <w:color w:val="auto"/>
          <w:sz w:val="28"/>
          <w:szCs w:val="28"/>
        </w:rPr>
      </w:pPr>
      <w:r w:rsidRPr="00E6452B">
        <w:rPr>
          <w:rFonts w:ascii="Times New Roman" w:hAnsi="Times New Roman"/>
          <w:color w:val="auto"/>
          <w:sz w:val="28"/>
          <w:szCs w:val="28"/>
        </w:rPr>
        <w:t>3. Results</w:t>
      </w:r>
      <w:r w:rsidR="002B7C1F">
        <w:rPr>
          <w:rFonts w:ascii="Times New Roman" w:hAnsi="Times New Roman"/>
          <w:color w:val="auto"/>
          <w:sz w:val="28"/>
          <w:szCs w:val="28"/>
        </w:rPr>
        <w:t xml:space="preserve"> </w:t>
      </w:r>
      <w:r w:rsidR="002B7C1F" w:rsidRPr="00E6452B">
        <w:rPr>
          <w:rFonts w:ascii="Times New Roman" w:hAnsi="Times New Roman"/>
          <w:color w:val="auto"/>
          <w:sz w:val="28"/>
          <w:szCs w:val="28"/>
        </w:rPr>
        <w:t>(Heading Level 1: Font Bolded and Size 14)</w:t>
      </w:r>
    </w:p>
    <w:p w14:paraId="5A6AE0D2" w14:textId="77777777" w:rsidR="00130D6E" w:rsidRPr="00E6452B" w:rsidRDefault="00130D6E" w:rsidP="002B7C1F">
      <w:pPr>
        <w:pStyle w:val="MDPI31text"/>
        <w:ind w:left="90" w:firstLine="0"/>
        <w:rPr>
          <w:rFonts w:ascii="Times New Roman" w:hAnsi="Times New Roman"/>
          <w:color w:val="auto"/>
          <w:szCs w:val="20"/>
        </w:rPr>
      </w:pPr>
      <w:r w:rsidRPr="00E6452B">
        <w:rPr>
          <w:rFonts w:ascii="Times New Roman" w:hAnsi="Times New Roman"/>
          <w:color w:val="auto"/>
          <w:szCs w:val="20"/>
        </w:rPr>
        <w:t>This section may be divided by subheadings. It should provide a concise and precise description of the experimental results</w:t>
      </w:r>
      <w:r w:rsidR="0028429A" w:rsidRPr="00E6452B">
        <w:rPr>
          <w:rFonts w:ascii="Times New Roman" w:hAnsi="Times New Roman"/>
          <w:color w:val="auto"/>
          <w:szCs w:val="20"/>
        </w:rPr>
        <w:t>, their interpretation, as well as the experimental conclusions that can be drawn.</w:t>
      </w:r>
    </w:p>
    <w:p w14:paraId="513FB6EC" w14:textId="77777777" w:rsidR="00130D6E" w:rsidRPr="007132DF" w:rsidRDefault="00130D6E" w:rsidP="00CE2348">
      <w:pPr>
        <w:pStyle w:val="MDPI22heading2"/>
        <w:spacing w:before="240"/>
        <w:ind w:left="90"/>
        <w:rPr>
          <w:rFonts w:ascii="Times New Roman" w:hAnsi="Times New Roman"/>
          <w:i w:val="0"/>
          <w:color w:val="auto"/>
          <w:sz w:val="24"/>
          <w:szCs w:val="24"/>
        </w:rPr>
      </w:pPr>
      <w:r w:rsidRPr="007132DF">
        <w:rPr>
          <w:rFonts w:ascii="Times New Roman" w:hAnsi="Times New Roman"/>
          <w:i w:val="0"/>
          <w:color w:val="auto"/>
          <w:sz w:val="24"/>
          <w:szCs w:val="24"/>
        </w:rPr>
        <w:t>3.1. Subsection</w:t>
      </w:r>
      <w:r w:rsidR="007132DF" w:rsidRPr="007132DF">
        <w:rPr>
          <w:rFonts w:ascii="Times New Roman" w:hAnsi="Times New Roman"/>
          <w:i w:val="0"/>
          <w:color w:val="auto"/>
          <w:sz w:val="24"/>
          <w:szCs w:val="24"/>
        </w:rPr>
        <w:t xml:space="preserve"> (Heading Level 2:  Size 12)</w:t>
      </w:r>
    </w:p>
    <w:p w14:paraId="14596563" w14:textId="77777777" w:rsidR="00130D6E" w:rsidRPr="00404FAF" w:rsidRDefault="00130D6E" w:rsidP="00CE2348">
      <w:pPr>
        <w:pStyle w:val="MDPI23heading3"/>
        <w:ind w:left="90"/>
        <w:rPr>
          <w:rFonts w:ascii="Times New Roman" w:hAnsi="Times New Roman"/>
          <w:i/>
          <w:color w:val="auto"/>
          <w:sz w:val="24"/>
          <w:szCs w:val="24"/>
        </w:rPr>
      </w:pPr>
      <w:r w:rsidRPr="00404FAF">
        <w:rPr>
          <w:rFonts w:ascii="Times New Roman" w:hAnsi="Times New Roman"/>
          <w:i/>
          <w:color w:val="auto"/>
          <w:sz w:val="24"/>
          <w:szCs w:val="24"/>
        </w:rPr>
        <w:t>3.1.1. Subsubsection</w:t>
      </w:r>
      <w:r w:rsidR="007132DF" w:rsidRPr="00404FAF">
        <w:rPr>
          <w:rFonts w:ascii="Times New Roman" w:hAnsi="Times New Roman"/>
          <w:i/>
          <w:color w:val="auto"/>
          <w:sz w:val="24"/>
          <w:szCs w:val="24"/>
        </w:rPr>
        <w:t xml:space="preserve"> (Heading Level 3: Font italicized and Size 12)</w:t>
      </w:r>
    </w:p>
    <w:p w14:paraId="44933EC9" w14:textId="77777777" w:rsidR="007132DF" w:rsidRDefault="007132DF" w:rsidP="00CE2348">
      <w:pPr>
        <w:pStyle w:val="MDPI23heading3"/>
        <w:ind w:left="90"/>
        <w:rPr>
          <w:rFonts w:ascii="Times New Roman" w:hAnsi="Times New Roman"/>
          <w:i/>
          <w:color w:val="auto"/>
          <w:szCs w:val="20"/>
        </w:rPr>
      </w:pPr>
      <w:r w:rsidRPr="00404FAF">
        <w:rPr>
          <w:rFonts w:ascii="Times New Roman" w:hAnsi="Times New Roman"/>
          <w:color w:val="auto"/>
          <w:szCs w:val="20"/>
          <w:u w:val="single"/>
        </w:rPr>
        <w:t>3.1.1.1 Subsection</w:t>
      </w:r>
      <w:r>
        <w:rPr>
          <w:rFonts w:ascii="Times New Roman" w:hAnsi="Times New Roman"/>
          <w:i/>
          <w:color w:val="auto"/>
          <w:szCs w:val="20"/>
        </w:rPr>
        <w:t xml:space="preserve"> (</w:t>
      </w:r>
      <w:r w:rsidRPr="007132DF">
        <w:rPr>
          <w:rFonts w:ascii="Times New Roman" w:hAnsi="Times New Roman"/>
          <w:i/>
          <w:color w:val="auto"/>
          <w:szCs w:val="20"/>
        </w:rPr>
        <w:t>Heading Level 4: Text underlines and Size 10</w:t>
      </w:r>
      <w:r>
        <w:rPr>
          <w:rFonts w:ascii="Times New Roman" w:hAnsi="Times New Roman"/>
          <w:i/>
          <w:color w:val="auto"/>
          <w:szCs w:val="20"/>
        </w:rPr>
        <w:t>)</w:t>
      </w:r>
    </w:p>
    <w:p w14:paraId="5FDC8B38" w14:textId="77777777" w:rsidR="00404FAF" w:rsidRPr="007132DF" w:rsidRDefault="00404FAF" w:rsidP="000523BE"/>
    <w:p w14:paraId="2AD5DA42" w14:textId="77777777" w:rsidR="00FE5FED" w:rsidRPr="00FE5FED" w:rsidRDefault="00404FAF" w:rsidP="00FE5FED">
      <w:pPr>
        <w:pStyle w:val="Heading2"/>
        <w:rPr>
          <w:rFonts w:ascii="Times New Roman" w:hAnsi="Times New Roman" w:cs="Times New Roman"/>
          <w:color w:val="auto"/>
          <w:sz w:val="24"/>
          <w:szCs w:val="24"/>
        </w:rPr>
      </w:pPr>
      <w:r w:rsidRPr="00FE5FED">
        <w:rPr>
          <w:rFonts w:ascii="Times New Roman" w:hAnsi="Times New Roman" w:cs="Times New Roman"/>
          <w:color w:val="auto"/>
          <w:sz w:val="24"/>
          <w:szCs w:val="24"/>
        </w:rPr>
        <w:t xml:space="preserve"> </w:t>
      </w:r>
      <w:r w:rsidR="00FE5FED" w:rsidRPr="00FE5FED">
        <w:rPr>
          <w:rFonts w:ascii="Times New Roman" w:hAnsi="Times New Roman" w:cs="Times New Roman"/>
          <w:color w:val="auto"/>
          <w:sz w:val="24"/>
          <w:szCs w:val="24"/>
        </w:rPr>
        <w:t>3.2 Make use of the Bulleted and Numbered lists very minimally</w:t>
      </w:r>
      <w:r w:rsidR="00FE5FED">
        <w:rPr>
          <w:rFonts w:ascii="Times New Roman" w:hAnsi="Times New Roman" w:cs="Times New Roman"/>
          <w:color w:val="auto"/>
          <w:sz w:val="24"/>
          <w:szCs w:val="24"/>
        </w:rPr>
        <w:t xml:space="preserve"> </w:t>
      </w:r>
      <w:r w:rsidR="00FE5FED" w:rsidRPr="007132DF">
        <w:rPr>
          <w:rFonts w:ascii="Times New Roman" w:hAnsi="Times New Roman"/>
          <w:color w:val="auto"/>
          <w:sz w:val="24"/>
          <w:szCs w:val="24"/>
        </w:rPr>
        <w:t>(Heading Level 2:  Size 12)</w:t>
      </w:r>
    </w:p>
    <w:p w14:paraId="6922D391" w14:textId="77777777" w:rsidR="00FE5FED" w:rsidRDefault="00FE5FED" w:rsidP="00404FAF">
      <w:pPr>
        <w:pStyle w:val="MDPI35textbeforelist"/>
        <w:ind w:left="0" w:firstLine="0"/>
        <w:rPr>
          <w:rFonts w:ascii="Times New Roman" w:hAnsi="Times New Roman"/>
          <w:color w:val="auto"/>
          <w:szCs w:val="20"/>
        </w:rPr>
      </w:pPr>
    </w:p>
    <w:p w14:paraId="781B475A" w14:textId="77777777" w:rsidR="00130D6E" w:rsidRPr="00E6452B" w:rsidRDefault="00130D6E" w:rsidP="00FE5FED">
      <w:pPr>
        <w:pStyle w:val="MDPI35textbeforelist"/>
        <w:ind w:left="90" w:firstLine="0"/>
        <w:rPr>
          <w:rFonts w:ascii="Times New Roman" w:hAnsi="Times New Roman"/>
          <w:color w:val="auto"/>
          <w:szCs w:val="20"/>
        </w:rPr>
      </w:pPr>
      <w:r w:rsidRPr="00E6452B">
        <w:rPr>
          <w:rFonts w:ascii="Times New Roman" w:hAnsi="Times New Roman"/>
          <w:color w:val="auto"/>
          <w:szCs w:val="20"/>
        </w:rPr>
        <w:t>Bulleted lists look like this:</w:t>
      </w:r>
    </w:p>
    <w:p w14:paraId="498D3431" w14:textId="77777777" w:rsidR="00130D6E" w:rsidRPr="00E6452B" w:rsidRDefault="00130D6E" w:rsidP="002B7C1F">
      <w:pPr>
        <w:pStyle w:val="MDPI38bullet"/>
        <w:spacing w:before="60"/>
        <w:ind w:left="90" w:firstLine="360"/>
        <w:rPr>
          <w:rFonts w:ascii="Times New Roman" w:hAnsi="Times New Roman"/>
          <w:color w:val="auto"/>
          <w:szCs w:val="20"/>
        </w:rPr>
      </w:pPr>
      <w:r w:rsidRPr="00E6452B">
        <w:rPr>
          <w:rFonts w:ascii="Times New Roman" w:hAnsi="Times New Roman"/>
          <w:color w:val="auto"/>
          <w:szCs w:val="20"/>
        </w:rPr>
        <w:t>F</w:t>
      </w:r>
      <w:r w:rsidR="0028429A" w:rsidRPr="00E6452B">
        <w:rPr>
          <w:rFonts w:ascii="Times New Roman" w:hAnsi="Times New Roman"/>
          <w:color w:val="auto"/>
          <w:szCs w:val="20"/>
        </w:rPr>
        <w:t xml:space="preserve">irst </w:t>
      </w:r>
      <w:proofErr w:type="gramStart"/>
      <w:r w:rsidR="0028429A" w:rsidRPr="00E6452B">
        <w:rPr>
          <w:rFonts w:ascii="Times New Roman" w:hAnsi="Times New Roman"/>
          <w:color w:val="auto"/>
          <w:szCs w:val="20"/>
        </w:rPr>
        <w:t>bullet;</w:t>
      </w:r>
      <w:proofErr w:type="gramEnd"/>
    </w:p>
    <w:p w14:paraId="4918163D" w14:textId="77777777" w:rsidR="00130D6E" w:rsidRPr="00E6452B" w:rsidRDefault="00130D6E" w:rsidP="002B7C1F">
      <w:pPr>
        <w:pStyle w:val="MDPI38bullet"/>
        <w:ind w:left="90" w:firstLine="360"/>
        <w:rPr>
          <w:rFonts w:ascii="Times New Roman" w:hAnsi="Times New Roman"/>
          <w:color w:val="auto"/>
          <w:szCs w:val="20"/>
        </w:rPr>
      </w:pPr>
      <w:r w:rsidRPr="00E6452B">
        <w:rPr>
          <w:rFonts w:ascii="Times New Roman" w:hAnsi="Times New Roman"/>
          <w:color w:val="auto"/>
          <w:szCs w:val="20"/>
        </w:rPr>
        <w:t>S</w:t>
      </w:r>
      <w:r w:rsidR="0028429A" w:rsidRPr="00E6452B">
        <w:rPr>
          <w:rFonts w:ascii="Times New Roman" w:hAnsi="Times New Roman"/>
          <w:color w:val="auto"/>
          <w:szCs w:val="20"/>
        </w:rPr>
        <w:t xml:space="preserve">econd </w:t>
      </w:r>
      <w:proofErr w:type="gramStart"/>
      <w:r w:rsidR="0028429A" w:rsidRPr="00E6452B">
        <w:rPr>
          <w:rFonts w:ascii="Times New Roman" w:hAnsi="Times New Roman"/>
          <w:color w:val="auto"/>
          <w:szCs w:val="20"/>
        </w:rPr>
        <w:t>bullet;</w:t>
      </w:r>
      <w:proofErr w:type="gramEnd"/>
    </w:p>
    <w:p w14:paraId="3C1A0537" w14:textId="77777777" w:rsidR="00130D6E" w:rsidRPr="00E6452B" w:rsidRDefault="00130D6E" w:rsidP="002B7C1F">
      <w:pPr>
        <w:pStyle w:val="MDPI38bullet"/>
        <w:spacing w:after="60"/>
        <w:ind w:left="90" w:firstLine="360"/>
        <w:rPr>
          <w:rFonts w:ascii="Times New Roman" w:hAnsi="Times New Roman"/>
          <w:color w:val="auto"/>
          <w:szCs w:val="20"/>
        </w:rPr>
      </w:pPr>
      <w:r w:rsidRPr="00E6452B">
        <w:rPr>
          <w:rFonts w:ascii="Times New Roman" w:hAnsi="Times New Roman"/>
          <w:color w:val="auto"/>
          <w:szCs w:val="20"/>
        </w:rPr>
        <w:t>T</w:t>
      </w:r>
      <w:r w:rsidR="0028429A" w:rsidRPr="00E6452B">
        <w:rPr>
          <w:rFonts w:ascii="Times New Roman" w:hAnsi="Times New Roman"/>
          <w:color w:val="auto"/>
          <w:szCs w:val="20"/>
        </w:rPr>
        <w:t>hird bullet.</w:t>
      </w:r>
    </w:p>
    <w:p w14:paraId="4D46EDC4" w14:textId="77777777" w:rsidR="00130D6E" w:rsidRPr="00E6452B" w:rsidRDefault="00404FAF" w:rsidP="00404FAF">
      <w:pPr>
        <w:pStyle w:val="MDPI35textbeforelist"/>
        <w:ind w:left="0" w:firstLine="0"/>
        <w:rPr>
          <w:rFonts w:ascii="Times New Roman" w:hAnsi="Times New Roman"/>
          <w:color w:val="auto"/>
          <w:szCs w:val="20"/>
        </w:rPr>
      </w:pPr>
      <w:r>
        <w:rPr>
          <w:rFonts w:ascii="Times New Roman" w:hAnsi="Times New Roman"/>
          <w:color w:val="auto"/>
          <w:szCs w:val="20"/>
        </w:rPr>
        <w:t xml:space="preserve"> </w:t>
      </w:r>
      <w:r w:rsidR="00130D6E" w:rsidRPr="00E6452B">
        <w:rPr>
          <w:rFonts w:ascii="Times New Roman" w:hAnsi="Times New Roman"/>
          <w:color w:val="auto"/>
          <w:szCs w:val="20"/>
        </w:rPr>
        <w:t>Numbered lists can be added as follows:</w:t>
      </w:r>
    </w:p>
    <w:p w14:paraId="351C496D" w14:textId="77777777" w:rsidR="00130D6E" w:rsidRPr="00E6452B" w:rsidRDefault="00130D6E" w:rsidP="002B7C1F">
      <w:pPr>
        <w:pStyle w:val="MDPI37itemize"/>
        <w:spacing w:before="60"/>
        <w:ind w:left="90" w:firstLine="360"/>
        <w:rPr>
          <w:rFonts w:ascii="Times New Roman" w:hAnsi="Times New Roman"/>
          <w:color w:val="auto"/>
          <w:szCs w:val="20"/>
        </w:rPr>
      </w:pPr>
      <w:r w:rsidRPr="00E6452B">
        <w:rPr>
          <w:rFonts w:ascii="Times New Roman" w:hAnsi="Times New Roman"/>
          <w:color w:val="auto"/>
          <w:szCs w:val="20"/>
        </w:rPr>
        <w:t>F</w:t>
      </w:r>
      <w:r w:rsidR="0028429A" w:rsidRPr="00E6452B">
        <w:rPr>
          <w:rFonts w:ascii="Times New Roman" w:hAnsi="Times New Roman"/>
          <w:color w:val="auto"/>
          <w:szCs w:val="20"/>
        </w:rPr>
        <w:t xml:space="preserve">irst </w:t>
      </w:r>
      <w:proofErr w:type="gramStart"/>
      <w:r w:rsidR="0028429A" w:rsidRPr="00E6452B">
        <w:rPr>
          <w:rFonts w:ascii="Times New Roman" w:hAnsi="Times New Roman"/>
          <w:color w:val="auto"/>
          <w:szCs w:val="20"/>
        </w:rPr>
        <w:t>item;</w:t>
      </w:r>
      <w:proofErr w:type="gramEnd"/>
    </w:p>
    <w:p w14:paraId="1939B08B" w14:textId="77777777" w:rsidR="00130D6E" w:rsidRPr="00E6452B" w:rsidRDefault="00130D6E" w:rsidP="002B7C1F">
      <w:pPr>
        <w:pStyle w:val="MDPI37itemize"/>
        <w:ind w:left="90" w:firstLine="360"/>
        <w:rPr>
          <w:rFonts w:ascii="Times New Roman" w:hAnsi="Times New Roman"/>
          <w:color w:val="auto"/>
          <w:szCs w:val="20"/>
        </w:rPr>
      </w:pPr>
      <w:r w:rsidRPr="00E6452B">
        <w:rPr>
          <w:rFonts w:ascii="Times New Roman" w:hAnsi="Times New Roman"/>
          <w:color w:val="auto"/>
          <w:szCs w:val="20"/>
        </w:rPr>
        <w:t>S</w:t>
      </w:r>
      <w:r w:rsidR="0028429A" w:rsidRPr="00E6452B">
        <w:rPr>
          <w:rFonts w:ascii="Times New Roman" w:hAnsi="Times New Roman"/>
          <w:color w:val="auto"/>
          <w:szCs w:val="20"/>
        </w:rPr>
        <w:t xml:space="preserve">econd </w:t>
      </w:r>
      <w:proofErr w:type="gramStart"/>
      <w:r w:rsidR="0028429A" w:rsidRPr="00E6452B">
        <w:rPr>
          <w:rFonts w:ascii="Times New Roman" w:hAnsi="Times New Roman"/>
          <w:color w:val="auto"/>
          <w:szCs w:val="20"/>
        </w:rPr>
        <w:t>item;</w:t>
      </w:r>
      <w:proofErr w:type="gramEnd"/>
    </w:p>
    <w:p w14:paraId="55368515" w14:textId="77777777" w:rsidR="007132DF" w:rsidRDefault="00130D6E" w:rsidP="007132DF">
      <w:pPr>
        <w:pStyle w:val="MDPI37itemize"/>
        <w:spacing w:after="60"/>
        <w:ind w:left="90" w:firstLine="360"/>
        <w:rPr>
          <w:rFonts w:ascii="Times New Roman" w:hAnsi="Times New Roman"/>
          <w:color w:val="auto"/>
          <w:szCs w:val="20"/>
        </w:rPr>
      </w:pPr>
      <w:r w:rsidRPr="00E6452B">
        <w:rPr>
          <w:rFonts w:ascii="Times New Roman" w:hAnsi="Times New Roman"/>
          <w:color w:val="auto"/>
          <w:szCs w:val="20"/>
        </w:rPr>
        <w:t>T</w:t>
      </w:r>
      <w:r w:rsidR="0028429A" w:rsidRPr="00E6452B">
        <w:rPr>
          <w:rFonts w:ascii="Times New Roman" w:hAnsi="Times New Roman"/>
          <w:color w:val="auto"/>
          <w:szCs w:val="20"/>
        </w:rPr>
        <w:t>hird item.</w:t>
      </w:r>
    </w:p>
    <w:p w14:paraId="279C6680" w14:textId="77777777" w:rsidR="00404FAF" w:rsidRDefault="00404FAF" w:rsidP="00404FAF">
      <w:pPr>
        <w:pStyle w:val="MDPI37itemize"/>
        <w:numPr>
          <w:ilvl w:val="0"/>
          <w:numId w:val="0"/>
        </w:numPr>
        <w:spacing w:after="60"/>
        <w:ind w:left="90"/>
        <w:rPr>
          <w:rFonts w:ascii="Times New Roman" w:hAnsi="Times New Roman"/>
          <w:color w:val="auto"/>
          <w:szCs w:val="20"/>
        </w:rPr>
      </w:pPr>
    </w:p>
    <w:p w14:paraId="3614F73F" w14:textId="77777777" w:rsidR="00D13593" w:rsidRPr="00D13593" w:rsidRDefault="000523BE" w:rsidP="00D13593">
      <w:pPr>
        <w:pStyle w:val="Heading2"/>
        <w:ind w:left="90"/>
        <w:rPr>
          <w:rFonts w:ascii="Times New Roman" w:hAnsi="Times New Roman" w:cs="Times New Roman"/>
          <w:color w:val="auto"/>
          <w:sz w:val="24"/>
          <w:szCs w:val="24"/>
        </w:rPr>
      </w:pPr>
      <w:r w:rsidRPr="00D13593">
        <w:rPr>
          <w:rFonts w:ascii="Times New Roman" w:hAnsi="Times New Roman" w:cs="Times New Roman"/>
          <w:color w:val="auto"/>
          <w:sz w:val="24"/>
          <w:szCs w:val="24"/>
        </w:rPr>
        <w:t>3.</w:t>
      </w:r>
      <w:r w:rsidR="00FE5FED">
        <w:rPr>
          <w:rFonts w:ascii="Times New Roman" w:hAnsi="Times New Roman" w:cs="Times New Roman"/>
          <w:color w:val="auto"/>
          <w:sz w:val="24"/>
          <w:szCs w:val="24"/>
        </w:rPr>
        <w:t>3</w:t>
      </w:r>
      <w:r w:rsidR="00D13593" w:rsidRPr="00D13593">
        <w:rPr>
          <w:rFonts w:ascii="Times New Roman" w:hAnsi="Times New Roman" w:cs="Times New Roman"/>
          <w:color w:val="auto"/>
          <w:sz w:val="24"/>
          <w:szCs w:val="24"/>
        </w:rPr>
        <w:t xml:space="preserve"> Figures:</w:t>
      </w:r>
    </w:p>
    <w:p w14:paraId="5D5DEEF2" w14:textId="77777777" w:rsidR="007132DF" w:rsidRDefault="00817E17" w:rsidP="007132DF">
      <w:pPr>
        <w:pStyle w:val="MDPI37itemize"/>
        <w:numPr>
          <w:ilvl w:val="0"/>
          <w:numId w:val="0"/>
        </w:numPr>
        <w:spacing w:after="60"/>
        <w:ind w:left="90"/>
        <w:rPr>
          <w:rFonts w:ascii="Times New Roman" w:hAnsi="Times New Roman"/>
          <w:color w:val="auto"/>
          <w:szCs w:val="20"/>
        </w:rPr>
      </w:pPr>
      <w:r w:rsidRPr="007132DF">
        <w:rPr>
          <w:rFonts w:ascii="Times New Roman" w:hAnsi="Times New Roman"/>
          <w:color w:val="auto"/>
          <w:szCs w:val="20"/>
        </w:rPr>
        <w:t xml:space="preserve">All illustrations, figures, graphs, charts, and tables are placed within the text at the appropriate points with their respective title and legend, rather than at the end of the manuscript. </w:t>
      </w:r>
    </w:p>
    <w:p w14:paraId="77A4A98E" w14:textId="77777777" w:rsidR="007132DF" w:rsidRPr="007132DF" w:rsidRDefault="00817E17" w:rsidP="007132DF">
      <w:pPr>
        <w:pStyle w:val="MDPI37itemize"/>
        <w:numPr>
          <w:ilvl w:val="0"/>
          <w:numId w:val="0"/>
        </w:numPr>
        <w:spacing w:after="60"/>
        <w:ind w:left="90"/>
        <w:rPr>
          <w:rFonts w:ascii="Times New Roman" w:hAnsi="Times New Roman"/>
          <w:color w:val="auto"/>
          <w:szCs w:val="20"/>
        </w:rPr>
      </w:pPr>
      <w:r w:rsidRPr="007132DF">
        <w:rPr>
          <w:rFonts w:ascii="Times New Roman" w:hAnsi="Times New Roman"/>
          <w:color w:val="auto"/>
          <w:szCs w:val="20"/>
        </w:rPr>
        <w:t xml:space="preserve">They must be all centered appropriately. All illustrations, figures, graphs, and charts should be inserted as image files in the word document (Only PNG and JPEG are acceptable) and must be individually uploaded as "Image File" during Step 2 of the submission along with the manuscript and other supplemental files. The title must be placed under the figure/graphs/charts. </w:t>
      </w:r>
    </w:p>
    <w:p w14:paraId="03099F28" w14:textId="77777777" w:rsidR="00130D6E" w:rsidRPr="007132DF" w:rsidRDefault="00817E17" w:rsidP="007132DF">
      <w:pPr>
        <w:pStyle w:val="MDPI37itemize"/>
        <w:numPr>
          <w:ilvl w:val="0"/>
          <w:numId w:val="0"/>
        </w:numPr>
        <w:spacing w:after="60"/>
        <w:ind w:left="90"/>
        <w:rPr>
          <w:rFonts w:ascii="Times New Roman" w:hAnsi="Times New Roman"/>
          <w:color w:val="auto"/>
          <w:szCs w:val="20"/>
        </w:rPr>
      </w:pPr>
      <w:r w:rsidRPr="007132DF">
        <w:rPr>
          <w:rFonts w:ascii="Times New Roman" w:hAnsi="Times New Roman"/>
          <w:color w:val="auto"/>
          <w:szCs w:val="20"/>
        </w:rPr>
        <w:t>All image files uploaded must be named appropriately such as Fig1.png, Fig2.png, etc. Figures can only be labeled as whole numbers such as Fig 1, Fig 2, Fig 3, and NOT Fig 1a, Fig 1b, and so on.</w:t>
      </w:r>
    </w:p>
    <w:p w14:paraId="232B6AAB" w14:textId="77777777" w:rsidR="00130D6E" w:rsidRPr="00E6452B" w:rsidRDefault="00353FFD" w:rsidP="007132DF">
      <w:pPr>
        <w:pStyle w:val="MDPI52figure"/>
        <w:ind w:left="90"/>
        <w:rPr>
          <w:rFonts w:ascii="Times New Roman" w:hAnsi="Times New Roman"/>
          <w:b/>
          <w:color w:val="auto"/>
        </w:rPr>
      </w:pPr>
      <w:r w:rsidRPr="00E6452B">
        <w:rPr>
          <w:rFonts w:ascii="Times New Roman" w:hAnsi="Times New Roman"/>
          <w:b/>
          <w:noProof/>
          <w:snapToGrid/>
          <w:color w:val="auto"/>
          <w:lang w:eastAsia="en-US" w:bidi="ar-SA"/>
        </w:rPr>
        <w:lastRenderedPageBreak/>
        <w:drawing>
          <wp:inline distT="0" distB="0" distL="0" distR="0" wp14:anchorId="6C205D40" wp14:editId="30A63FDC">
            <wp:extent cx="4114800" cy="1630680"/>
            <wp:effectExtent l="0" t="0" r="0" b="7620"/>
            <wp:docPr id="939300129" name="Picture 1"/>
            <wp:cNvGraphicFramePr/>
            <a:graphic xmlns:a="http://schemas.openxmlformats.org/drawingml/2006/main">
              <a:graphicData uri="http://schemas.openxmlformats.org/drawingml/2006/picture">
                <pic:pic xmlns:pic="http://schemas.openxmlformats.org/drawingml/2006/picture">
                  <pic:nvPicPr>
                    <pic:cNvPr id="939300129" name=""/>
                    <pic:cNvPicPr/>
                  </pic:nvPicPr>
                  <pic:blipFill>
                    <a:blip r:embed="rId7">
                      <a:extLst>
                        <a:ext uri="{28A0092B-C50C-407E-A947-70E740481C1C}">
                          <a14:useLocalDpi xmlns:a14="http://schemas.microsoft.com/office/drawing/2010/main" val="0"/>
                        </a:ext>
                      </a:extLst>
                    </a:blip>
                    <a:stretch>
                      <a:fillRect/>
                    </a:stretch>
                  </pic:blipFill>
                  <pic:spPr>
                    <a:xfrm>
                      <a:off x="0" y="0"/>
                      <a:ext cx="4115437" cy="1630932"/>
                    </a:xfrm>
                    <a:prstGeom prst="rect">
                      <a:avLst/>
                    </a:prstGeom>
                  </pic:spPr>
                </pic:pic>
              </a:graphicData>
            </a:graphic>
          </wp:inline>
        </w:drawing>
      </w:r>
    </w:p>
    <w:p w14:paraId="53A7F13F" w14:textId="77777777" w:rsidR="00404FAF" w:rsidRDefault="007132DF" w:rsidP="00FE5FED">
      <w:pPr>
        <w:pStyle w:val="ListParagraph"/>
        <w:jc w:val="center"/>
      </w:pPr>
      <w:r>
        <w:rPr>
          <w:b/>
        </w:rPr>
        <w:t>Fig</w:t>
      </w:r>
      <w:r w:rsidR="00130D6E" w:rsidRPr="00E6452B">
        <w:rPr>
          <w:b/>
        </w:rPr>
        <w:t xml:space="preserve"> 1.</w:t>
      </w:r>
      <w:r w:rsidR="00130D6E" w:rsidRPr="00E6452B">
        <w:t xml:space="preserve"> Schemes follow the same formatting.</w:t>
      </w:r>
    </w:p>
    <w:p w14:paraId="6CDEE788" w14:textId="77777777" w:rsidR="00FE5FED" w:rsidRPr="00FE5FED" w:rsidRDefault="00FE5FED" w:rsidP="00FE5FED">
      <w:pPr>
        <w:pStyle w:val="ListParagraph"/>
        <w:jc w:val="left"/>
      </w:pPr>
    </w:p>
    <w:p w14:paraId="3E6550F4" w14:textId="77777777" w:rsidR="00D13593" w:rsidRPr="00D13593" w:rsidRDefault="000523BE" w:rsidP="00404FAF">
      <w:pPr>
        <w:pStyle w:val="Heading2"/>
        <w:ind w:left="90"/>
        <w:rPr>
          <w:rFonts w:ascii="Times New Roman" w:hAnsi="Times New Roman" w:cs="Times New Roman"/>
          <w:color w:val="auto"/>
          <w:sz w:val="24"/>
          <w:szCs w:val="24"/>
        </w:rPr>
      </w:pPr>
      <w:r w:rsidRPr="00D13593">
        <w:rPr>
          <w:rFonts w:ascii="Times New Roman" w:hAnsi="Times New Roman" w:cs="Times New Roman"/>
          <w:color w:val="auto"/>
          <w:sz w:val="24"/>
          <w:szCs w:val="24"/>
        </w:rPr>
        <w:t>3.3</w:t>
      </w:r>
      <w:r w:rsidR="00404FAF" w:rsidRPr="00D13593">
        <w:rPr>
          <w:rFonts w:ascii="Times New Roman" w:hAnsi="Times New Roman" w:cs="Times New Roman"/>
          <w:color w:val="auto"/>
          <w:sz w:val="24"/>
          <w:szCs w:val="24"/>
        </w:rPr>
        <w:t xml:space="preserve"> </w:t>
      </w:r>
      <w:r w:rsidR="00D13593" w:rsidRPr="00D13593">
        <w:rPr>
          <w:rFonts w:ascii="Times New Roman" w:hAnsi="Times New Roman" w:cs="Times New Roman"/>
          <w:color w:val="auto"/>
          <w:sz w:val="24"/>
          <w:szCs w:val="24"/>
        </w:rPr>
        <w:t>Tables:</w:t>
      </w:r>
      <w:r w:rsidR="00D13593">
        <w:rPr>
          <w:rFonts w:ascii="Times New Roman" w:hAnsi="Times New Roman" w:cs="Times New Roman"/>
          <w:color w:val="auto"/>
          <w:sz w:val="24"/>
          <w:szCs w:val="24"/>
        </w:rPr>
        <w:t xml:space="preserve"> </w:t>
      </w:r>
      <w:r w:rsidR="00D13593" w:rsidRPr="007132DF">
        <w:rPr>
          <w:rFonts w:ascii="Times New Roman" w:hAnsi="Times New Roman"/>
          <w:color w:val="auto"/>
          <w:sz w:val="24"/>
          <w:szCs w:val="24"/>
        </w:rPr>
        <w:t>(Heading Level 2:  Size 12)</w:t>
      </w:r>
    </w:p>
    <w:p w14:paraId="4FDF86EB" w14:textId="77777777" w:rsidR="00404FAF" w:rsidRPr="00404FAF" w:rsidRDefault="00404FAF" w:rsidP="00404FAF">
      <w:pPr>
        <w:pStyle w:val="Heading2"/>
        <w:ind w:left="90"/>
        <w:rPr>
          <w:rFonts w:ascii="Times New Roman" w:hAnsi="Times New Roman" w:cs="Times New Roman"/>
          <w:color w:val="auto"/>
          <w:sz w:val="20"/>
          <w:szCs w:val="20"/>
        </w:rPr>
      </w:pPr>
      <w:r w:rsidRPr="00404FAF">
        <w:rPr>
          <w:rFonts w:ascii="Times New Roman" w:hAnsi="Times New Roman" w:cs="Times New Roman"/>
          <w:color w:val="auto"/>
          <w:sz w:val="20"/>
          <w:szCs w:val="20"/>
        </w:rPr>
        <w:t>Tables must be created in the word document. Do not insert and label an image as a table in the word document. All text color must be black, and the heading rows/columns must be shaded with light gray colors. The title must be placed over the Table.</w:t>
      </w:r>
    </w:p>
    <w:p w14:paraId="4D47BCE3" w14:textId="77777777" w:rsidR="00130D6E" w:rsidRPr="00E6452B" w:rsidRDefault="00130D6E" w:rsidP="00E6452B">
      <w:pPr>
        <w:pStyle w:val="MDPI41tablecaption"/>
        <w:ind w:left="90"/>
        <w:rPr>
          <w:rFonts w:ascii="Times New Roman" w:hAnsi="Times New Roman" w:cs="Times New Roman"/>
          <w:color w:val="auto"/>
          <w:sz w:val="20"/>
          <w:szCs w:val="20"/>
        </w:rPr>
      </w:pPr>
      <w:r w:rsidRPr="00E6452B">
        <w:rPr>
          <w:rFonts w:ascii="Times New Roman" w:hAnsi="Times New Roman" w:cs="Times New Roman"/>
          <w:b/>
          <w:color w:val="auto"/>
          <w:sz w:val="20"/>
          <w:szCs w:val="20"/>
        </w:rPr>
        <w:t xml:space="preserve">Table 2. </w:t>
      </w:r>
      <w:r w:rsidRPr="00E6452B">
        <w:rPr>
          <w:rFonts w:ascii="Times New Roman" w:hAnsi="Times New Roman" w:cs="Times New Roman"/>
          <w:color w:val="auto"/>
          <w:sz w:val="20"/>
          <w:szCs w:val="20"/>
        </w:rPr>
        <w:t>This is a table. Tables should be placed in the main text near to the first time they are cited.</w:t>
      </w:r>
    </w:p>
    <w:tbl>
      <w:tblPr>
        <w:tblW w:w="9333" w:type="dxa"/>
        <w:jc w:val="center"/>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3516"/>
        <w:gridCol w:w="2755"/>
        <w:gridCol w:w="1531"/>
        <w:gridCol w:w="1531"/>
      </w:tblGrid>
      <w:tr w:rsidR="00E6452B" w:rsidRPr="00E6452B" w14:paraId="018587E7" w14:textId="77777777" w:rsidTr="000523BE">
        <w:trPr>
          <w:trHeight w:val="268"/>
          <w:jc w:val="center"/>
        </w:trPr>
        <w:tc>
          <w:tcPr>
            <w:tcW w:w="3516" w:type="dxa"/>
            <w:tcBorders>
              <w:top w:val="single" w:sz="8" w:space="0" w:color="auto"/>
              <w:bottom w:val="single" w:sz="4" w:space="0" w:color="auto"/>
            </w:tcBorders>
            <w:shd w:val="clear" w:color="auto" w:fill="auto"/>
            <w:vAlign w:val="center"/>
          </w:tcPr>
          <w:p w14:paraId="5426304C" w14:textId="77777777" w:rsidR="00130D6E" w:rsidRPr="00E6452B" w:rsidRDefault="00130D6E" w:rsidP="003935B3">
            <w:pPr>
              <w:pStyle w:val="MDPI42tablebody"/>
              <w:rPr>
                <w:rFonts w:ascii="Times New Roman" w:hAnsi="Times New Roman"/>
                <w:b/>
                <w:bCs/>
                <w:color w:val="auto"/>
              </w:rPr>
            </w:pPr>
            <w:r w:rsidRPr="00E6452B">
              <w:rPr>
                <w:rFonts w:ascii="Times New Roman" w:hAnsi="Times New Roman"/>
                <w:b/>
                <w:bCs/>
                <w:color w:val="auto"/>
              </w:rPr>
              <w:t>Title 1</w:t>
            </w:r>
          </w:p>
        </w:tc>
        <w:tc>
          <w:tcPr>
            <w:tcW w:w="2755" w:type="dxa"/>
            <w:tcBorders>
              <w:top w:val="single" w:sz="8" w:space="0" w:color="auto"/>
              <w:bottom w:val="single" w:sz="4" w:space="0" w:color="auto"/>
            </w:tcBorders>
            <w:shd w:val="clear" w:color="auto" w:fill="auto"/>
            <w:vAlign w:val="center"/>
          </w:tcPr>
          <w:p w14:paraId="5817B9A9" w14:textId="77777777" w:rsidR="00130D6E" w:rsidRPr="00E6452B" w:rsidRDefault="00130D6E" w:rsidP="003935B3">
            <w:pPr>
              <w:pStyle w:val="MDPI42tablebody"/>
              <w:rPr>
                <w:rFonts w:ascii="Times New Roman" w:hAnsi="Times New Roman"/>
                <w:b/>
                <w:bCs/>
                <w:color w:val="auto"/>
              </w:rPr>
            </w:pPr>
            <w:r w:rsidRPr="00E6452B">
              <w:rPr>
                <w:rFonts w:ascii="Times New Roman" w:hAnsi="Times New Roman"/>
                <w:b/>
                <w:bCs/>
                <w:color w:val="auto"/>
              </w:rPr>
              <w:t>Title 2</w:t>
            </w:r>
          </w:p>
        </w:tc>
        <w:tc>
          <w:tcPr>
            <w:tcW w:w="1531" w:type="dxa"/>
            <w:tcBorders>
              <w:top w:val="single" w:sz="8" w:space="0" w:color="auto"/>
              <w:bottom w:val="single" w:sz="4" w:space="0" w:color="auto"/>
            </w:tcBorders>
            <w:shd w:val="clear" w:color="auto" w:fill="auto"/>
            <w:vAlign w:val="center"/>
            <w:hideMark/>
          </w:tcPr>
          <w:p w14:paraId="213A715F" w14:textId="77777777" w:rsidR="00130D6E" w:rsidRPr="00E6452B" w:rsidRDefault="00130D6E" w:rsidP="003935B3">
            <w:pPr>
              <w:pStyle w:val="MDPI42tablebody"/>
              <w:rPr>
                <w:rFonts w:ascii="Times New Roman" w:hAnsi="Times New Roman"/>
                <w:b/>
                <w:bCs/>
                <w:color w:val="auto"/>
              </w:rPr>
            </w:pPr>
            <w:r w:rsidRPr="00E6452B">
              <w:rPr>
                <w:rFonts w:ascii="Times New Roman" w:hAnsi="Times New Roman"/>
                <w:b/>
                <w:bCs/>
                <w:color w:val="auto"/>
              </w:rPr>
              <w:t>Title 3</w:t>
            </w:r>
          </w:p>
        </w:tc>
        <w:tc>
          <w:tcPr>
            <w:tcW w:w="1531" w:type="dxa"/>
            <w:tcBorders>
              <w:top w:val="single" w:sz="8" w:space="0" w:color="auto"/>
              <w:bottom w:val="single" w:sz="4" w:space="0" w:color="auto"/>
            </w:tcBorders>
            <w:shd w:val="clear" w:color="auto" w:fill="auto"/>
            <w:vAlign w:val="center"/>
          </w:tcPr>
          <w:p w14:paraId="5A1C0F58" w14:textId="77777777" w:rsidR="00130D6E" w:rsidRPr="00E6452B" w:rsidRDefault="00130D6E" w:rsidP="003935B3">
            <w:pPr>
              <w:pStyle w:val="MDPI42tablebody"/>
              <w:rPr>
                <w:rFonts w:ascii="Times New Roman" w:hAnsi="Times New Roman"/>
                <w:b/>
                <w:bCs/>
                <w:color w:val="auto"/>
              </w:rPr>
            </w:pPr>
            <w:r w:rsidRPr="00E6452B">
              <w:rPr>
                <w:rFonts w:ascii="Times New Roman" w:hAnsi="Times New Roman"/>
                <w:b/>
                <w:bCs/>
                <w:color w:val="auto"/>
              </w:rPr>
              <w:t>Title 4</w:t>
            </w:r>
          </w:p>
        </w:tc>
      </w:tr>
      <w:tr w:rsidR="00E6452B" w:rsidRPr="00E6452B" w14:paraId="510E2FB8" w14:textId="77777777" w:rsidTr="000523BE">
        <w:trPr>
          <w:trHeight w:val="281"/>
          <w:jc w:val="center"/>
        </w:trPr>
        <w:tc>
          <w:tcPr>
            <w:tcW w:w="3516" w:type="dxa"/>
            <w:vMerge w:val="restart"/>
            <w:tcBorders>
              <w:top w:val="single" w:sz="4" w:space="0" w:color="auto"/>
            </w:tcBorders>
            <w:shd w:val="clear" w:color="auto" w:fill="auto"/>
            <w:vAlign w:val="center"/>
            <w:hideMark/>
          </w:tcPr>
          <w:p w14:paraId="7ABB4FBA" w14:textId="77777777" w:rsidR="00130D6E" w:rsidRPr="00E6452B" w:rsidRDefault="00130D6E" w:rsidP="003935B3">
            <w:pPr>
              <w:pStyle w:val="MDPI42tablebody"/>
              <w:rPr>
                <w:rFonts w:ascii="Times New Roman" w:hAnsi="Times New Roman"/>
                <w:color w:val="auto"/>
              </w:rPr>
            </w:pPr>
            <w:r w:rsidRPr="00E6452B">
              <w:rPr>
                <w:rFonts w:ascii="Times New Roman" w:hAnsi="Times New Roman"/>
                <w:color w:val="auto"/>
              </w:rPr>
              <w:t>entry 1</w:t>
            </w:r>
            <w:r w:rsidR="00B6357A" w:rsidRPr="00E6452B">
              <w:rPr>
                <w:rFonts w:ascii="Times New Roman" w:hAnsi="Times New Roman"/>
                <w:color w:val="auto"/>
              </w:rPr>
              <w:t xml:space="preserve"> *</w:t>
            </w:r>
          </w:p>
        </w:tc>
        <w:tc>
          <w:tcPr>
            <w:tcW w:w="2755" w:type="dxa"/>
            <w:tcBorders>
              <w:top w:val="single" w:sz="4" w:space="0" w:color="auto"/>
              <w:bottom w:val="nil"/>
            </w:tcBorders>
            <w:shd w:val="clear" w:color="auto" w:fill="auto"/>
            <w:vAlign w:val="center"/>
            <w:hideMark/>
          </w:tcPr>
          <w:p w14:paraId="7EEE9638" w14:textId="77777777" w:rsidR="00130D6E" w:rsidRPr="00E6452B" w:rsidRDefault="00130D6E" w:rsidP="003935B3">
            <w:pPr>
              <w:pStyle w:val="MDPI42tablebody"/>
              <w:rPr>
                <w:rFonts w:ascii="Times New Roman" w:hAnsi="Times New Roman"/>
                <w:color w:val="auto"/>
              </w:rPr>
            </w:pPr>
            <w:r w:rsidRPr="00E6452B">
              <w:rPr>
                <w:rFonts w:ascii="Times New Roman" w:hAnsi="Times New Roman"/>
                <w:color w:val="auto"/>
              </w:rPr>
              <w:t>data</w:t>
            </w:r>
          </w:p>
        </w:tc>
        <w:tc>
          <w:tcPr>
            <w:tcW w:w="1531" w:type="dxa"/>
            <w:tcBorders>
              <w:top w:val="single" w:sz="4" w:space="0" w:color="auto"/>
              <w:bottom w:val="nil"/>
            </w:tcBorders>
            <w:shd w:val="clear" w:color="auto" w:fill="auto"/>
            <w:vAlign w:val="center"/>
          </w:tcPr>
          <w:p w14:paraId="2205CD45" w14:textId="77777777" w:rsidR="00130D6E" w:rsidRPr="00E6452B" w:rsidRDefault="00130D6E" w:rsidP="003935B3">
            <w:pPr>
              <w:pStyle w:val="MDPI42tablebody"/>
              <w:rPr>
                <w:rFonts w:ascii="Times New Roman" w:hAnsi="Times New Roman"/>
                <w:color w:val="auto"/>
              </w:rPr>
            </w:pPr>
            <w:r w:rsidRPr="00E6452B">
              <w:rPr>
                <w:rFonts w:ascii="Times New Roman" w:hAnsi="Times New Roman"/>
                <w:color w:val="auto"/>
              </w:rPr>
              <w:t>data</w:t>
            </w:r>
          </w:p>
        </w:tc>
        <w:tc>
          <w:tcPr>
            <w:tcW w:w="1531" w:type="dxa"/>
            <w:tcBorders>
              <w:top w:val="single" w:sz="4" w:space="0" w:color="auto"/>
              <w:bottom w:val="nil"/>
            </w:tcBorders>
            <w:shd w:val="clear" w:color="auto" w:fill="auto"/>
            <w:vAlign w:val="center"/>
          </w:tcPr>
          <w:p w14:paraId="53A08B55" w14:textId="77777777" w:rsidR="00130D6E" w:rsidRPr="00E6452B" w:rsidRDefault="00130D6E" w:rsidP="003935B3">
            <w:pPr>
              <w:pStyle w:val="MDPI42tablebody"/>
              <w:rPr>
                <w:rFonts w:ascii="Times New Roman" w:hAnsi="Times New Roman"/>
                <w:color w:val="auto"/>
              </w:rPr>
            </w:pPr>
            <w:r w:rsidRPr="00E6452B">
              <w:rPr>
                <w:rFonts w:ascii="Times New Roman" w:hAnsi="Times New Roman"/>
                <w:color w:val="auto"/>
              </w:rPr>
              <w:t>data</w:t>
            </w:r>
          </w:p>
        </w:tc>
      </w:tr>
      <w:tr w:rsidR="00E6452B" w:rsidRPr="00E6452B" w14:paraId="5D05E108" w14:textId="77777777" w:rsidTr="000523BE">
        <w:trPr>
          <w:trHeight w:val="281"/>
          <w:jc w:val="center"/>
        </w:trPr>
        <w:tc>
          <w:tcPr>
            <w:tcW w:w="3516" w:type="dxa"/>
            <w:vMerge/>
            <w:shd w:val="clear" w:color="auto" w:fill="auto"/>
            <w:vAlign w:val="center"/>
            <w:hideMark/>
          </w:tcPr>
          <w:p w14:paraId="284978A4" w14:textId="77777777" w:rsidR="00130D6E" w:rsidRPr="00E6452B" w:rsidRDefault="00130D6E" w:rsidP="003935B3">
            <w:pPr>
              <w:pStyle w:val="MDPI42tablebody"/>
              <w:rPr>
                <w:rFonts w:ascii="Times New Roman" w:hAnsi="Times New Roman"/>
                <w:color w:val="auto"/>
              </w:rPr>
            </w:pPr>
          </w:p>
        </w:tc>
        <w:tc>
          <w:tcPr>
            <w:tcW w:w="2755" w:type="dxa"/>
            <w:tcBorders>
              <w:top w:val="nil"/>
              <w:bottom w:val="nil"/>
            </w:tcBorders>
            <w:shd w:val="clear" w:color="auto" w:fill="auto"/>
            <w:vAlign w:val="center"/>
            <w:hideMark/>
          </w:tcPr>
          <w:p w14:paraId="25A5FA68" w14:textId="77777777" w:rsidR="00130D6E" w:rsidRPr="00E6452B" w:rsidRDefault="00130D6E" w:rsidP="003935B3">
            <w:pPr>
              <w:pStyle w:val="MDPI42tablebody"/>
              <w:rPr>
                <w:rFonts w:ascii="Times New Roman" w:hAnsi="Times New Roman"/>
                <w:color w:val="auto"/>
              </w:rPr>
            </w:pPr>
            <w:r w:rsidRPr="00E6452B">
              <w:rPr>
                <w:rFonts w:ascii="Times New Roman" w:hAnsi="Times New Roman"/>
                <w:color w:val="auto"/>
              </w:rPr>
              <w:t>data</w:t>
            </w:r>
          </w:p>
        </w:tc>
        <w:tc>
          <w:tcPr>
            <w:tcW w:w="1531" w:type="dxa"/>
            <w:tcBorders>
              <w:top w:val="nil"/>
              <w:bottom w:val="nil"/>
            </w:tcBorders>
            <w:shd w:val="clear" w:color="auto" w:fill="auto"/>
            <w:vAlign w:val="center"/>
          </w:tcPr>
          <w:p w14:paraId="6B841E8D" w14:textId="77777777" w:rsidR="00130D6E" w:rsidRPr="00E6452B" w:rsidRDefault="00130D6E" w:rsidP="003935B3">
            <w:pPr>
              <w:pStyle w:val="MDPI42tablebody"/>
              <w:rPr>
                <w:rFonts w:ascii="Times New Roman" w:hAnsi="Times New Roman"/>
                <w:color w:val="auto"/>
              </w:rPr>
            </w:pPr>
            <w:r w:rsidRPr="00E6452B">
              <w:rPr>
                <w:rFonts w:ascii="Times New Roman" w:hAnsi="Times New Roman"/>
                <w:color w:val="auto"/>
              </w:rPr>
              <w:t>data</w:t>
            </w:r>
          </w:p>
        </w:tc>
        <w:tc>
          <w:tcPr>
            <w:tcW w:w="1531" w:type="dxa"/>
            <w:tcBorders>
              <w:top w:val="nil"/>
              <w:bottom w:val="nil"/>
            </w:tcBorders>
            <w:shd w:val="clear" w:color="auto" w:fill="auto"/>
            <w:vAlign w:val="center"/>
          </w:tcPr>
          <w:p w14:paraId="4694FEF5" w14:textId="77777777" w:rsidR="00130D6E" w:rsidRPr="00E6452B" w:rsidRDefault="00130D6E" w:rsidP="003935B3">
            <w:pPr>
              <w:pStyle w:val="MDPI42tablebody"/>
              <w:rPr>
                <w:rFonts w:ascii="Times New Roman" w:hAnsi="Times New Roman"/>
                <w:color w:val="auto"/>
              </w:rPr>
            </w:pPr>
            <w:r w:rsidRPr="00E6452B">
              <w:rPr>
                <w:rFonts w:ascii="Times New Roman" w:hAnsi="Times New Roman"/>
                <w:color w:val="auto"/>
              </w:rPr>
              <w:t>data</w:t>
            </w:r>
          </w:p>
        </w:tc>
      </w:tr>
      <w:tr w:rsidR="00E6452B" w:rsidRPr="00E6452B" w14:paraId="1AAE0640" w14:textId="77777777" w:rsidTr="000523BE">
        <w:trPr>
          <w:trHeight w:val="268"/>
          <w:jc w:val="center"/>
        </w:trPr>
        <w:tc>
          <w:tcPr>
            <w:tcW w:w="3516" w:type="dxa"/>
            <w:vMerge/>
            <w:tcBorders>
              <w:bottom w:val="single" w:sz="4" w:space="0" w:color="auto"/>
            </w:tcBorders>
            <w:shd w:val="clear" w:color="auto" w:fill="auto"/>
            <w:vAlign w:val="center"/>
          </w:tcPr>
          <w:p w14:paraId="4596DC8D" w14:textId="77777777" w:rsidR="00130D6E" w:rsidRPr="00E6452B" w:rsidRDefault="00130D6E" w:rsidP="003935B3">
            <w:pPr>
              <w:pStyle w:val="MDPI42tablebody"/>
              <w:rPr>
                <w:rFonts w:ascii="Times New Roman" w:hAnsi="Times New Roman"/>
                <w:color w:val="auto"/>
              </w:rPr>
            </w:pPr>
          </w:p>
        </w:tc>
        <w:tc>
          <w:tcPr>
            <w:tcW w:w="2755" w:type="dxa"/>
            <w:tcBorders>
              <w:top w:val="nil"/>
              <w:bottom w:val="single" w:sz="4" w:space="0" w:color="auto"/>
            </w:tcBorders>
            <w:shd w:val="clear" w:color="auto" w:fill="auto"/>
            <w:vAlign w:val="center"/>
          </w:tcPr>
          <w:p w14:paraId="4797F599" w14:textId="77777777" w:rsidR="00130D6E" w:rsidRPr="00E6452B" w:rsidRDefault="00130D6E" w:rsidP="003935B3">
            <w:pPr>
              <w:pStyle w:val="MDPI42tablebody"/>
              <w:rPr>
                <w:rFonts w:ascii="Times New Roman" w:hAnsi="Times New Roman"/>
                <w:color w:val="auto"/>
              </w:rPr>
            </w:pPr>
            <w:r w:rsidRPr="00E6452B">
              <w:rPr>
                <w:rFonts w:ascii="Times New Roman" w:hAnsi="Times New Roman"/>
                <w:color w:val="auto"/>
              </w:rPr>
              <w:t>data</w:t>
            </w:r>
          </w:p>
        </w:tc>
        <w:tc>
          <w:tcPr>
            <w:tcW w:w="1531" w:type="dxa"/>
            <w:tcBorders>
              <w:top w:val="nil"/>
              <w:bottom w:val="single" w:sz="4" w:space="0" w:color="auto"/>
            </w:tcBorders>
            <w:shd w:val="clear" w:color="auto" w:fill="auto"/>
            <w:vAlign w:val="center"/>
          </w:tcPr>
          <w:p w14:paraId="2BB5C966" w14:textId="77777777" w:rsidR="00130D6E" w:rsidRPr="00E6452B" w:rsidRDefault="00130D6E" w:rsidP="003935B3">
            <w:pPr>
              <w:pStyle w:val="MDPI42tablebody"/>
              <w:rPr>
                <w:rFonts w:ascii="Times New Roman" w:hAnsi="Times New Roman"/>
                <w:color w:val="auto"/>
              </w:rPr>
            </w:pPr>
            <w:r w:rsidRPr="00E6452B">
              <w:rPr>
                <w:rFonts w:ascii="Times New Roman" w:hAnsi="Times New Roman"/>
                <w:color w:val="auto"/>
              </w:rPr>
              <w:t>data</w:t>
            </w:r>
          </w:p>
        </w:tc>
        <w:tc>
          <w:tcPr>
            <w:tcW w:w="1531" w:type="dxa"/>
            <w:tcBorders>
              <w:top w:val="nil"/>
              <w:bottom w:val="single" w:sz="4" w:space="0" w:color="auto"/>
            </w:tcBorders>
            <w:shd w:val="clear" w:color="auto" w:fill="auto"/>
            <w:vAlign w:val="center"/>
          </w:tcPr>
          <w:p w14:paraId="77FC0739" w14:textId="77777777" w:rsidR="00130D6E" w:rsidRPr="00E6452B" w:rsidRDefault="00130D6E" w:rsidP="003935B3">
            <w:pPr>
              <w:pStyle w:val="MDPI42tablebody"/>
              <w:rPr>
                <w:rFonts w:ascii="Times New Roman" w:hAnsi="Times New Roman"/>
                <w:color w:val="auto"/>
              </w:rPr>
            </w:pPr>
            <w:r w:rsidRPr="00E6452B">
              <w:rPr>
                <w:rFonts w:ascii="Times New Roman" w:hAnsi="Times New Roman"/>
                <w:color w:val="auto"/>
              </w:rPr>
              <w:t>data</w:t>
            </w:r>
          </w:p>
        </w:tc>
      </w:tr>
      <w:tr w:rsidR="00E6452B" w:rsidRPr="00E6452B" w14:paraId="67C06901" w14:textId="77777777" w:rsidTr="000523BE">
        <w:trPr>
          <w:trHeight w:val="281"/>
          <w:jc w:val="center"/>
        </w:trPr>
        <w:tc>
          <w:tcPr>
            <w:tcW w:w="3516" w:type="dxa"/>
            <w:vMerge w:val="restart"/>
            <w:tcBorders>
              <w:top w:val="single" w:sz="4" w:space="0" w:color="auto"/>
              <w:bottom w:val="nil"/>
            </w:tcBorders>
            <w:shd w:val="clear" w:color="auto" w:fill="auto"/>
            <w:vAlign w:val="center"/>
            <w:hideMark/>
          </w:tcPr>
          <w:p w14:paraId="2132987F" w14:textId="77777777" w:rsidR="00130D6E" w:rsidRPr="00E6452B" w:rsidRDefault="00130D6E" w:rsidP="003935B3">
            <w:pPr>
              <w:pStyle w:val="MDPI42tablebody"/>
              <w:rPr>
                <w:rFonts w:ascii="Times New Roman" w:hAnsi="Times New Roman"/>
                <w:color w:val="auto"/>
              </w:rPr>
            </w:pPr>
            <w:r w:rsidRPr="00E6452B">
              <w:rPr>
                <w:rFonts w:ascii="Times New Roman" w:hAnsi="Times New Roman"/>
                <w:color w:val="auto"/>
              </w:rPr>
              <w:t>entry 2</w:t>
            </w:r>
          </w:p>
        </w:tc>
        <w:tc>
          <w:tcPr>
            <w:tcW w:w="2755" w:type="dxa"/>
            <w:tcBorders>
              <w:top w:val="single" w:sz="4" w:space="0" w:color="auto"/>
              <w:bottom w:val="nil"/>
            </w:tcBorders>
            <w:shd w:val="clear" w:color="auto" w:fill="auto"/>
            <w:vAlign w:val="center"/>
            <w:hideMark/>
          </w:tcPr>
          <w:p w14:paraId="2D111269" w14:textId="77777777" w:rsidR="00130D6E" w:rsidRPr="00E6452B" w:rsidRDefault="00130D6E" w:rsidP="003935B3">
            <w:pPr>
              <w:pStyle w:val="MDPI42tablebody"/>
              <w:rPr>
                <w:rFonts w:ascii="Times New Roman" w:hAnsi="Times New Roman"/>
                <w:color w:val="auto"/>
              </w:rPr>
            </w:pPr>
            <w:r w:rsidRPr="00E6452B">
              <w:rPr>
                <w:rFonts w:ascii="Times New Roman" w:hAnsi="Times New Roman"/>
                <w:color w:val="auto"/>
              </w:rPr>
              <w:t>data</w:t>
            </w:r>
          </w:p>
        </w:tc>
        <w:tc>
          <w:tcPr>
            <w:tcW w:w="1531" w:type="dxa"/>
            <w:tcBorders>
              <w:top w:val="single" w:sz="4" w:space="0" w:color="auto"/>
              <w:bottom w:val="nil"/>
            </w:tcBorders>
            <w:shd w:val="clear" w:color="auto" w:fill="auto"/>
            <w:vAlign w:val="center"/>
            <w:hideMark/>
          </w:tcPr>
          <w:p w14:paraId="02FC0A8F" w14:textId="77777777" w:rsidR="00130D6E" w:rsidRPr="00E6452B" w:rsidRDefault="00130D6E" w:rsidP="003935B3">
            <w:pPr>
              <w:pStyle w:val="MDPI42tablebody"/>
              <w:rPr>
                <w:rFonts w:ascii="Times New Roman" w:hAnsi="Times New Roman"/>
                <w:color w:val="auto"/>
              </w:rPr>
            </w:pPr>
            <w:r w:rsidRPr="00E6452B">
              <w:rPr>
                <w:rFonts w:ascii="Times New Roman" w:hAnsi="Times New Roman"/>
                <w:color w:val="auto"/>
              </w:rPr>
              <w:t>data</w:t>
            </w:r>
          </w:p>
        </w:tc>
        <w:tc>
          <w:tcPr>
            <w:tcW w:w="1531" w:type="dxa"/>
            <w:tcBorders>
              <w:top w:val="single" w:sz="4" w:space="0" w:color="auto"/>
              <w:bottom w:val="nil"/>
            </w:tcBorders>
            <w:shd w:val="clear" w:color="auto" w:fill="auto"/>
            <w:vAlign w:val="center"/>
          </w:tcPr>
          <w:p w14:paraId="1A2DBD35" w14:textId="77777777" w:rsidR="00130D6E" w:rsidRPr="00E6452B" w:rsidRDefault="00130D6E" w:rsidP="003935B3">
            <w:pPr>
              <w:pStyle w:val="MDPI42tablebody"/>
              <w:rPr>
                <w:rFonts w:ascii="Times New Roman" w:hAnsi="Times New Roman"/>
                <w:color w:val="auto"/>
              </w:rPr>
            </w:pPr>
            <w:r w:rsidRPr="00E6452B">
              <w:rPr>
                <w:rFonts w:ascii="Times New Roman" w:hAnsi="Times New Roman"/>
                <w:color w:val="auto"/>
              </w:rPr>
              <w:t>data</w:t>
            </w:r>
          </w:p>
        </w:tc>
      </w:tr>
      <w:tr w:rsidR="00E6452B" w:rsidRPr="00E6452B" w14:paraId="57DCA75A" w14:textId="77777777" w:rsidTr="000523BE">
        <w:trPr>
          <w:trHeight w:val="268"/>
          <w:jc w:val="center"/>
        </w:trPr>
        <w:tc>
          <w:tcPr>
            <w:tcW w:w="3516" w:type="dxa"/>
            <w:vMerge/>
            <w:tcBorders>
              <w:top w:val="nil"/>
              <w:bottom w:val="single" w:sz="4" w:space="0" w:color="auto"/>
            </w:tcBorders>
            <w:shd w:val="clear" w:color="auto" w:fill="auto"/>
            <w:vAlign w:val="center"/>
            <w:hideMark/>
          </w:tcPr>
          <w:p w14:paraId="5B893888" w14:textId="77777777" w:rsidR="00130D6E" w:rsidRPr="00E6452B" w:rsidRDefault="00130D6E" w:rsidP="003935B3">
            <w:pPr>
              <w:pStyle w:val="MDPI42tablebody"/>
              <w:rPr>
                <w:rFonts w:ascii="Times New Roman" w:hAnsi="Times New Roman"/>
                <w:color w:val="auto"/>
              </w:rPr>
            </w:pPr>
          </w:p>
        </w:tc>
        <w:tc>
          <w:tcPr>
            <w:tcW w:w="2755" w:type="dxa"/>
            <w:tcBorders>
              <w:top w:val="nil"/>
              <w:bottom w:val="single" w:sz="4" w:space="0" w:color="auto"/>
            </w:tcBorders>
            <w:shd w:val="clear" w:color="auto" w:fill="auto"/>
            <w:vAlign w:val="center"/>
            <w:hideMark/>
          </w:tcPr>
          <w:p w14:paraId="3A4AAC32" w14:textId="77777777" w:rsidR="00130D6E" w:rsidRPr="00E6452B" w:rsidRDefault="00130D6E" w:rsidP="003935B3">
            <w:pPr>
              <w:pStyle w:val="MDPI42tablebody"/>
              <w:rPr>
                <w:rFonts w:ascii="Times New Roman" w:hAnsi="Times New Roman"/>
                <w:color w:val="auto"/>
              </w:rPr>
            </w:pPr>
            <w:r w:rsidRPr="00E6452B">
              <w:rPr>
                <w:rFonts w:ascii="Times New Roman" w:hAnsi="Times New Roman"/>
                <w:color w:val="auto"/>
              </w:rPr>
              <w:t>data</w:t>
            </w:r>
          </w:p>
        </w:tc>
        <w:tc>
          <w:tcPr>
            <w:tcW w:w="1531" w:type="dxa"/>
            <w:tcBorders>
              <w:top w:val="nil"/>
              <w:bottom w:val="single" w:sz="4" w:space="0" w:color="auto"/>
            </w:tcBorders>
            <w:shd w:val="clear" w:color="auto" w:fill="auto"/>
            <w:vAlign w:val="center"/>
            <w:hideMark/>
          </w:tcPr>
          <w:p w14:paraId="5DBCDE7E" w14:textId="77777777" w:rsidR="00130D6E" w:rsidRPr="00E6452B" w:rsidRDefault="00130D6E" w:rsidP="003935B3">
            <w:pPr>
              <w:pStyle w:val="MDPI42tablebody"/>
              <w:rPr>
                <w:rFonts w:ascii="Times New Roman" w:hAnsi="Times New Roman"/>
                <w:color w:val="auto"/>
              </w:rPr>
            </w:pPr>
            <w:r w:rsidRPr="00E6452B">
              <w:rPr>
                <w:rFonts w:ascii="Times New Roman" w:hAnsi="Times New Roman"/>
                <w:color w:val="auto"/>
              </w:rPr>
              <w:t>data</w:t>
            </w:r>
          </w:p>
        </w:tc>
        <w:tc>
          <w:tcPr>
            <w:tcW w:w="1531" w:type="dxa"/>
            <w:tcBorders>
              <w:top w:val="nil"/>
              <w:bottom w:val="single" w:sz="4" w:space="0" w:color="auto"/>
            </w:tcBorders>
            <w:shd w:val="clear" w:color="auto" w:fill="auto"/>
            <w:vAlign w:val="center"/>
          </w:tcPr>
          <w:p w14:paraId="31B069EE" w14:textId="77777777" w:rsidR="00130D6E" w:rsidRPr="00E6452B" w:rsidRDefault="00130D6E" w:rsidP="003935B3">
            <w:pPr>
              <w:pStyle w:val="MDPI42tablebody"/>
              <w:rPr>
                <w:rFonts w:ascii="Times New Roman" w:hAnsi="Times New Roman"/>
                <w:color w:val="auto"/>
              </w:rPr>
            </w:pPr>
            <w:r w:rsidRPr="00E6452B">
              <w:rPr>
                <w:rFonts w:ascii="Times New Roman" w:hAnsi="Times New Roman"/>
                <w:color w:val="auto"/>
              </w:rPr>
              <w:t>data</w:t>
            </w:r>
          </w:p>
        </w:tc>
      </w:tr>
      <w:tr w:rsidR="00E6452B" w:rsidRPr="00E6452B" w14:paraId="05EC71BA" w14:textId="77777777" w:rsidTr="000523BE">
        <w:trPr>
          <w:trHeight w:val="281"/>
          <w:jc w:val="center"/>
        </w:trPr>
        <w:tc>
          <w:tcPr>
            <w:tcW w:w="3516" w:type="dxa"/>
            <w:vMerge w:val="restart"/>
            <w:tcBorders>
              <w:top w:val="single" w:sz="4" w:space="0" w:color="auto"/>
              <w:bottom w:val="nil"/>
            </w:tcBorders>
            <w:shd w:val="clear" w:color="auto" w:fill="auto"/>
            <w:vAlign w:val="center"/>
            <w:hideMark/>
          </w:tcPr>
          <w:p w14:paraId="470D0402" w14:textId="77777777" w:rsidR="00130D6E" w:rsidRPr="00E6452B" w:rsidRDefault="00130D6E" w:rsidP="003935B3">
            <w:pPr>
              <w:pStyle w:val="MDPI42tablebody"/>
              <w:rPr>
                <w:rFonts w:ascii="Times New Roman" w:hAnsi="Times New Roman"/>
                <w:color w:val="auto"/>
              </w:rPr>
            </w:pPr>
            <w:r w:rsidRPr="00E6452B">
              <w:rPr>
                <w:rFonts w:ascii="Times New Roman" w:hAnsi="Times New Roman"/>
                <w:color w:val="auto"/>
              </w:rPr>
              <w:t>entry 3</w:t>
            </w:r>
          </w:p>
        </w:tc>
        <w:tc>
          <w:tcPr>
            <w:tcW w:w="2755" w:type="dxa"/>
            <w:tcBorders>
              <w:top w:val="single" w:sz="4" w:space="0" w:color="auto"/>
              <w:bottom w:val="nil"/>
            </w:tcBorders>
            <w:shd w:val="clear" w:color="auto" w:fill="auto"/>
            <w:vAlign w:val="center"/>
            <w:hideMark/>
          </w:tcPr>
          <w:p w14:paraId="595F922C" w14:textId="77777777" w:rsidR="00130D6E" w:rsidRPr="00E6452B" w:rsidRDefault="00130D6E" w:rsidP="003935B3">
            <w:pPr>
              <w:pStyle w:val="MDPI42tablebody"/>
              <w:rPr>
                <w:rFonts w:ascii="Times New Roman" w:hAnsi="Times New Roman"/>
                <w:color w:val="auto"/>
              </w:rPr>
            </w:pPr>
            <w:r w:rsidRPr="00E6452B">
              <w:rPr>
                <w:rFonts w:ascii="Times New Roman" w:hAnsi="Times New Roman"/>
                <w:color w:val="auto"/>
              </w:rPr>
              <w:t>data</w:t>
            </w:r>
          </w:p>
        </w:tc>
        <w:tc>
          <w:tcPr>
            <w:tcW w:w="1531" w:type="dxa"/>
            <w:tcBorders>
              <w:top w:val="single" w:sz="4" w:space="0" w:color="auto"/>
              <w:bottom w:val="nil"/>
            </w:tcBorders>
            <w:shd w:val="clear" w:color="auto" w:fill="auto"/>
            <w:vAlign w:val="center"/>
            <w:hideMark/>
          </w:tcPr>
          <w:p w14:paraId="42778CD5" w14:textId="77777777" w:rsidR="00130D6E" w:rsidRPr="00E6452B" w:rsidRDefault="00130D6E" w:rsidP="003935B3">
            <w:pPr>
              <w:pStyle w:val="MDPI42tablebody"/>
              <w:rPr>
                <w:rFonts w:ascii="Times New Roman" w:hAnsi="Times New Roman"/>
                <w:color w:val="auto"/>
              </w:rPr>
            </w:pPr>
            <w:r w:rsidRPr="00E6452B">
              <w:rPr>
                <w:rFonts w:ascii="Times New Roman" w:hAnsi="Times New Roman"/>
                <w:color w:val="auto"/>
              </w:rPr>
              <w:t>data</w:t>
            </w:r>
          </w:p>
        </w:tc>
        <w:tc>
          <w:tcPr>
            <w:tcW w:w="1531" w:type="dxa"/>
            <w:tcBorders>
              <w:top w:val="single" w:sz="4" w:space="0" w:color="auto"/>
              <w:bottom w:val="nil"/>
            </w:tcBorders>
            <w:shd w:val="clear" w:color="auto" w:fill="auto"/>
            <w:vAlign w:val="center"/>
          </w:tcPr>
          <w:p w14:paraId="7F62A1F7" w14:textId="77777777" w:rsidR="00130D6E" w:rsidRPr="00E6452B" w:rsidRDefault="00130D6E" w:rsidP="003935B3">
            <w:pPr>
              <w:pStyle w:val="MDPI42tablebody"/>
              <w:rPr>
                <w:rFonts w:ascii="Times New Roman" w:hAnsi="Times New Roman"/>
                <w:color w:val="auto"/>
              </w:rPr>
            </w:pPr>
            <w:r w:rsidRPr="00E6452B">
              <w:rPr>
                <w:rFonts w:ascii="Times New Roman" w:hAnsi="Times New Roman"/>
                <w:color w:val="auto"/>
              </w:rPr>
              <w:t>data</w:t>
            </w:r>
          </w:p>
        </w:tc>
      </w:tr>
      <w:tr w:rsidR="00E6452B" w:rsidRPr="00E6452B" w14:paraId="7059DF42" w14:textId="77777777" w:rsidTr="000523BE">
        <w:trPr>
          <w:trHeight w:val="281"/>
          <w:jc w:val="center"/>
        </w:trPr>
        <w:tc>
          <w:tcPr>
            <w:tcW w:w="3516" w:type="dxa"/>
            <w:vMerge/>
            <w:tcBorders>
              <w:top w:val="nil"/>
              <w:bottom w:val="nil"/>
            </w:tcBorders>
            <w:shd w:val="clear" w:color="auto" w:fill="auto"/>
            <w:vAlign w:val="center"/>
            <w:hideMark/>
          </w:tcPr>
          <w:p w14:paraId="5AD39CBF" w14:textId="77777777" w:rsidR="00130D6E" w:rsidRPr="00E6452B" w:rsidRDefault="00130D6E" w:rsidP="003935B3">
            <w:pPr>
              <w:pStyle w:val="MDPI42tablebody"/>
              <w:rPr>
                <w:rFonts w:ascii="Times New Roman" w:hAnsi="Times New Roman"/>
                <w:color w:val="auto"/>
              </w:rPr>
            </w:pPr>
          </w:p>
        </w:tc>
        <w:tc>
          <w:tcPr>
            <w:tcW w:w="2755" w:type="dxa"/>
            <w:tcBorders>
              <w:top w:val="nil"/>
              <w:bottom w:val="nil"/>
            </w:tcBorders>
            <w:shd w:val="clear" w:color="auto" w:fill="auto"/>
            <w:vAlign w:val="center"/>
            <w:hideMark/>
          </w:tcPr>
          <w:p w14:paraId="033143BA" w14:textId="77777777" w:rsidR="00130D6E" w:rsidRPr="00E6452B" w:rsidRDefault="00130D6E" w:rsidP="003935B3">
            <w:pPr>
              <w:pStyle w:val="MDPI42tablebody"/>
              <w:rPr>
                <w:rFonts w:ascii="Times New Roman" w:hAnsi="Times New Roman"/>
                <w:color w:val="auto"/>
              </w:rPr>
            </w:pPr>
            <w:r w:rsidRPr="00E6452B">
              <w:rPr>
                <w:rFonts w:ascii="Times New Roman" w:hAnsi="Times New Roman"/>
                <w:color w:val="auto"/>
              </w:rPr>
              <w:t>data</w:t>
            </w:r>
          </w:p>
        </w:tc>
        <w:tc>
          <w:tcPr>
            <w:tcW w:w="1531" w:type="dxa"/>
            <w:tcBorders>
              <w:top w:val="nil"/>
              <w:bottom w:val="nil"/>
            </w:tcBorders>
            <w:shd w:val="clear" w:color="auto" w:fill="auto"/>
            <w:vAlign w:val="center"/>
            <w:hideMark/>
          </w:tcPr>
          <w:p w14:paraId="13FFDF1C" w14:textId="77777777" w:rsidR="00130D6E" w:rsidRPr="00E6452B" w:rsidRDefault="00130D6E" w:rsidP="003935B3">
            <w:pPr>
              <w:pStyle w:val="MDPI42tablebody"/>
              <w:rPr>
                <w:rFonts w:ascii="Times New Roman" w:hAnsi="Times New Roman"/>
                <w:color w:val="auto"/>
              </w:rPr>
            </w:pPr>
            <w:r w:rsidRPr="00E6452B">
              <w:rPr>
                <w:rFonts w:ascii="Times New Roman" w:hAnsi="Times New Roman"/>
                <w:color w:val="auto"/>
              </w:rPr>
              <w:t>data</w:t>
            </w:r>
          </w:p>
        </w:tc>
        <w:tc>
          <w:tcPr>
            <w:tcW w:w="1531" w:type="dxa"/>
            <w:tcBorders>
              <w:top w:val="nil"/>
              <w:bottom w:val="nil"/>
            </w:tcBorders>
            <w:shd w:val="clear" w:color="auto" w:fill="auto"/>
            <w:vAlign w:val="center"/>
          </w:tcPr>
          <w:p w14:paraId="5A1EF2EA" w14:textId="77777777" w:rsidR="00130D6E" w:rsidRPr="00E6452B" w:rsidRDefault="00130D6E" w:rsidP="003935B3">
            <w:pPr>
              <w:pStyle w:val="MDPI42tablebody"/>
              <w:rPr>
                <w:rFonts w:ascii="Times New Roman" w:hAnsi="Times New Roman"/>
                <w:color w:val="auto"/>
              </w:rPr>
            </w:pPr>
            <w:r w:rsidRPr="00E6452B">
              <w:rPr>
                <w:rFonts w:ascii="Times New Roman" w:hAnsi="Times New Roman"/>
                <w:color w:val="auto"/>
              </w:rPr>
              <w:t>data</w:t>
            </w:r>
          </w:p>
        </w:tc>
      </w:tr>
      <w:tr w:rsidR="00E6452B" w:rsidRPr="00E6452B" w14:paraId="70260218" w14:textId="77777777" w:rsidTr="000523BE">
        <w:trPr>
          <w:trHeight w:val="268"/>
          <w:jc w:val="center"/>
        </w:trPr>
        <w:tc>
          <w:tcPr>
            <w:tcW w:w="3516" w:type="dxa"/>
            <w:vMerge/>
            <w:tcBorders>
              <w:top w:val="nil"/>
              <w:bottom w:val="nil"/>
            </w:tcBorders>
            <w:shd w:val="clear" w:color="auto" w:fill="auto"/>
            <w:vAlign w:val="center"/>
            <w:hideMark/>
          </w:tcPr>
          <w:p w14:paraId="42D6E887" w14:textId="77777777" w:rsidR="00130D6E" w:rsidRPr="00E6452B" w:rsidRDefault="00130D6E" w:rsidP="003935B3">
            <w:pPr>
              <w:pStyle w:val="MDPI42tablebody"/>
              <w:rPr>
                <w:rFonts w:ascii="Times New Roman" w:hAnsi="Times New Roman"/>
                <w:color w:val="auto"/>
              </w:rPr>
            </w:pPr>
          </w:p>
        </w:tc>
        <w:tc>
          <w:tcPr>
            <w:tcW w:w="2755" w:type="dxa"/>
            <w:tcBorders>
              <w:top w:val="nil"/>
              <w:bottom w:val="nil"/>
            </w:tcBorders>
            <w:shd w:val="clear" w:color="auto" w:fill="auto"/>
            <w:vAlign w:val="center"/>
            <w:hideMark/>
          </w:tcPr>
          <w:p w14:paraId="49A35F21" w14:textId="77777777" w:rsidR="00130D6E" w:rsidRPr="00E6452B" w:rsidRDefault="00130D6E" w:rsidP="003935B3">
            <w:pPr>
              <w:pStyle w:val="MDPI42tablebody"/>
              <w:rPr>
                <w:rFonts w:ascii="Times New Roman" w:hAnsi="Times New Roman"/>
                <w:color w:val="auto"/>
              </w:rPr>
            </w:pPr>
            <w:r w:rsidRPr="00E6452B">
              <w:rPr>
                <w:rFonts w:ascii="Times New Roman" w:hAnsi="Times New Roman"/>
                <w:color w:val="auto"/>
              </w:rPr>
              <w:t>data</w:t>
            </w:r>
          </w:p>
        </w:tc>
        <w:tc>
          <w:tcPr>
            <w:tcW w:w="1531" w:type="dxa"/>
            <w:tcBorders>
              <w:top w:val="nil"/>
              <w:bottom w:val="nil"/>
            </w:tcBorders>
            <w:shd w:val="clear" w:color="auto" w:fill="auto"/>
            <w:vAlign w:val="center"/>
            <w:hideMark/>
          </w:tcPr>
          <w:p w14:paraId="1B8557E5" w14:textId="77777777" w:rsidR="00130D6E" w:rsidRPr="00E6452B" w:rsidRDefault="00130D6E" w:rsidP="003935B3">
            <w:pPr>
              <w:pStyle w:val="MDPI42tablebody"/>
              <w:rPr>
                <w:rFonts w:ascii="Times New Roman" w:hAnsi="Times New Roman"/>
                <w:color w:val="auto"/>
              </w:rPr>
            </w:pPr>
            <w:r w:rsidRPr="00E6452B">
              <w:rPr>
                <w:rFonts w:ascii="Times New Roman" w:hAnsi="Times New Roman"/>
                <w:color w:val="auto"/>
              </w:rPr>
              <w:t>data</w:t>
            </w:r>
          </w:p>
        </w:tc>
        <w:tc>
          <w:tcPr>
            <w:tcW w:w="1531" w:type="dxa"/>
            <w:tcBorders>
              <w:top w:val="nil"/>
              <w:bottom w:val="nil"/>
            </w:tcBorders>
            <w:shd w:val="clear" w:color="auto" w:fill="auto"/>
            <w:vAlign w:val="center"/>
          </w:tcPr>
          <w:p w14:paraId="6589BD09" w14:textId="77777777" w:rsidR="00130D6E" w:rsidRPr="00E6452B" w:rsidRDefault="00130D6E" w:rsidP="003935B3">
            <w:pPr>
              <w:pStyle w:val="MDPI42tablebody"/>
              <w:rPr>
                <w:rFonts w:ascii="Times New Roman" w:hAnsi="Times New Roman"/>
                <w:color w:val="auto"/>
              </w:rPr>
            </w:pPr>
            <w:r w:rsidRPr="00E6452B">
              <w:rPr>
                <w:rFonts w:ascii="Times New Roman" w:hAnsi="Times New Roman"/>
                <w:color w:val="auto"/>
              </w:rPr>
              <w:t>data</w:t>
            </w:r>
          </w:p>
        </w:tc>
      </w:tr>
      <w:tr w:rsidR="00E6452B" w:rsidRPr="00E6452B" w14:paraId="092E920E" w14:textId="77777777" w:rsidTr="000523BE">
        <w:trPr>
          <w:trHeight w:val="281"/>
          <w:jc w:val="center"/>
        </w:trPr>
        <w:tc>
          <w:tcPr>
            <w:tcW w:w="3516" w:type="dxa"/>
            <w:vMerge/>
            <w:tcBorders>
              <w:top w:val="nil"/>
              <w:bottom w:val="single" w:sz="4" w:space="0" w:color="auto"/>
            </w:tcBorders>
            <w:shd w:val="clear" w:color="auto" w:fill="auto"/>
            <w:vAlign w:val="center"/>
            <w:hideMark/>
          </w:tcPr>
          <w:p w14:paraId="7D2B4E46" w14:textId="77777777" w:rsidR="00130D6E" w:rsidRPr="00E6452B" w:rsidRDefault="00130D6E" w:rsidP="003935B3">
            <w:pPr>
              <w:pStyle w:val="MDPI42tablebody"/>
              <w:rPr>
                <w:rFonts w:ascii="Times New Roman" w:hAnsi="Times New Roman"/>
                <w:color w:val="auto"/>
              </w:rPr>
            </w:pPr>
          </w:p>
        </w:tc>
        <w:tc>
          <w:tcPr>
            <w:tcW w:w="2755" w:type="dxa"/>
            <w:tcBorders>
              <w:top w:val="nil"/>
              <w:bottom w:val="single" w:sz="4" w:space="0" w:color="auto"/>
            </w:tcBorders>
            <w:shd w:val="clear" w:color="auto" w:fill="auto"/>
            <w:vAlign w:val="center"/>
            <w:hideMark/>
          </w:tcPr>
          <w:p w14:paraId="0166C181" w14:textId="77777777" w:rsidR="00130D6E" w:rsidRPr="00E6452B" w:rsidRDefault="00130D6E" w:rsidP="003935B3">
            <w:pPr>
              <w:pStyle w:val="MDPI42tablebody"/>
              <w:rPr>
                <w:rFonts w:ascii="Times New Roman" w:hAnsi="Times New Roman"/>
                <w:color w:val="auto"/>
              </w:rPr>
            </w:pPr>
            <w:r w:rsidRPr="00E6452B">
              <w:rPr>
                <w:rFonts w:ascii="Times New Roman" w:hAnsi="Times New Roman"/>
                <w:color w:val="auto"/>
              </w:rPr>
              <w:t>data</w:t>
            </w:r>
          </w:p>
        </w:tc>
        <w:tc>
          <w:tcPr>
            <w:tcW w:w="1531" w:type="dxa"/>
            <w:tcBorders>
              <w:top w:val="nil"/>
              <w:bottom w:val="single" w:sz="4" w:space="0" w:color="auto"/>
            </w:tcBorders>
            <w:shd w:val="clear" w:color="auto" w:fill="auto"/>
            <w:vAlign w:val="center"/>
            <w:hideMark/>
          </w:tcPr>
          <w:p w14:paraId="5E1A1EE5" w14:textId="77777777" w:rsidR="00130D6E" w:rsidRPr="00E6452B" w:rsidRDefault="00130D6E" w:rsidP="003935B3">
            <w:pPr>
              <w:pStyle w:val="MDPI42tablebody"/>
              <w:rPr>
                <w:rFonts w:ascii="Times New Roman" w:hAnsi="Times New Roman"/>
                <w:color w:val="auto"/>
              </w:rPr>
            </w:pPr>
            <w:r w:rsidRPr="00E6452B">
              <w:rPr>
                <w:rFonts w:ascii="Times New Roman" w:hAnsi="Times New Roman"/>
                <w:color w:val="auto"/>
              </w:rPr>
              <w:t>data</w:t>
            </w:r>
          </w:p>
        </w:tc>
        <w:tc>
          <w:tcPr>
            <w:tcW w:w="1531" w:type="dxa"/>
            <w:tcBorders>
              <w:top w:val="nil"/>
              <w:bottom w:val="single" w:sz="4" w:space="0" w:color="auto"/>
            </w:tcBorders>
            <w:shd w:val="clear" w:color="auto" w:fill="auto"/>
            <w:vAlign w:val="center"/>
          </w:tcPr>
          <w:p w14:paraId="2B201767" w14:textId="77777777" w:rsidR="00130D6E" w:rsidRPr="00E6452B" w:rsidRDefault="00130D6E" w:rsidP="003935B3">
            <w:pPr>
              <w:pStyle w:val="MDPI42tablebody"/>
              <w:rPr>
                <w:rFonts w:ascii="Times New Roman" w:hAnsi="Times New Roman"/>
                <w:color w:val="auto"/>
              </w:rPr>
            </w:pPr>
            <w:r w:rsidRPr="00E6452B">
              <w:rPr>
                <w:rFonts w:ascii="Times New Roman" w:hAnsi="Times New Roman"/>
                <w:color w:val="auto"/>
              </w:rPr>
              <w:t>data</w:t>
            </w:r>
          </w:p>
        </w:tc>
      </w:tr>
      <w:tr w:rsidR="00E6452B" w:rsidRPr="00E6452B" w14:paraId="4BF4FBD7" w14:textId="77777777" w:rsidTr="000523BE">
        <w:trPr>
          <w:trHeight w:val="268"/>
          <w:jc w:val="center"/>
        </w:trPr>
        <w:tc>
          <w:tcPr>
            <w:tcW w:w="3516" w:type="dxa"/>
            <w:vMerge w:val="restart"/>
            <w:tcBorders>
              <w:top w:val="single" w:sz="4" w:space="0" w:color="auto"/>
              <w:bottom w:val="nil"/>
            </w:tcBorders>
            <w:shd w:val="clear" w:color="auto" w:fill="auto"/>
            <w:vAlign w:val="center"/>
          </w:tcPr>
          <w:p w14:paraId="5AA5C913" w14:textId="77777777" w:rsidR="00130D6E" w:rsidRPr="00E6452B" w:rsidRDefault="00130D6E" w:rsidP="003935B3">
            <w:pPr>
              <w:pStyle w:val="MDPI42tablebody"/>
              <w:rPr>
                <w:rFonts w:ascii="Times New Roman" w:hAnsi="Times New Roman"/>
                <w:color w:val="auto"/>
              </w:rPr>
            </w:pPr>
            <w:r w:rsidRPr="00E6452B">
              <w:rPr>
                <w:rFonts w:ascii="Times New Roman" w:hAnsi="Times New Roman"/>
                <w:color w:val="auto"/>
              </w:rPr>
              <w:t>entry 4</w:t>
            </w:r>
          </w:p>
        </w:tc>
        <w:tc>
          <w:tcPr>
            <w:tcW w:w="2755" w:type="dxa"/>
            <w:tcBorders>
              <w:top w:val="single" w:sz="4" w:space="0" w:color="auto"/>
              <w:bottom w:val="nil"/>
            </w:tcBorders>
            <w:shd w:val="clear" w:color="auto" w:fill="auto"/>
            <w:vAlign w:val="center"/>
          </w:tcPr>
          <w:p w14:paraId="251FBB44" w14:textId="77777777" w:rsidR="00130D6E" w:rsidRPr="00E6452B" w:rsidRDefault="00130D6E" w:rsidP="003935B3">
            <w:pPr>
              <w:pStyle w:val="MDPI42tablebody"/>
              <w:rPr>
                <w:rFonts w:ascii="Times New Roman" w:hAnsi="Times New Roman"/>
                <w:color w:val="auto"/>
              </w:rPr>
            </w:pPr>
            <w:r w:rsidRPr="00E6452B">
              <w:rPr>
                <w:rFonts w:ascii="Times New Roman" w:hAnsi="Times New Roman"/>
                <w:color w:val="auto"/>
              </w:rPr>
              <w:t>data</w:t>
            </w:r>
          </w:p>
        </w:tc>
        <w:tc>
          <w:tcPr>
            <w:tcW w:w="1531" w:type="dxa"/>
            <w:tcBorders>
              <w:top w:val="single" w:sz="4" w:space="0" w:color="auto"/>
              <w:bottom w:val="nil"/>
            </w:tcBorders>
            <w:shd w:val="clear" w:color="auto" w:fill="auto"/>
            <w:vAlign w:val="center"/>
          </w:tcPr>
          <w:p w14:paraId="4D5FDF9E" w14:textId="77777777" w:rsidR="00130D6E" w:rsidRPr="00E6452B" w:rsidRDefault="00130D6E" w:rsidP="003935B3">
            <w:pPr>
              <w:pStyle w:val="MDPI42tablebody"/>
              <w:rPr>
                <w:rFonts w:ascii="Times New Roman" w:hAnsi="Times New Roman"/>
                <w:color w:val="auto"/>
              </w:rPr>
            </w:pPr>
            <w:r w:rsidRPr="00E6452B">
              <w:rPr>
                <w:rFonts w:ascii="Times New Roman" w:hAnsi="Times New Roman"/>
                <w:color w:val="auto"/>
              </w:rPr>
              <w:t>data</w:t>
            </w:r>
          </w:p>
        </w:tc>
        <w:tc>
          <w:tcPr>
            <w:tcW w:w="1531" w:type="dxa"/>
            <w:tcBorders>
              <w:top w:val="single" w:sz="4" w:space="0" w:color="auto"/>
              <w:bottom w:val="nil"/>
            </w:tcBorders>
            <w:shd w:val="clear" w:color="auto" w:fill="auto"/>
            <w:vAlign w:val="center"/>
          </w:tcPr>
          <w:p w14:paraId="721287E9" w14:textId="77777777" w:rsidR="00130D6E" w:rsidRPr="00E6452B" w:rsidRDefault="00130D6E" w:rsidP="003935B3">
            <w:pPr>
              <w:pStyle w:val="MDPI42tablebody"/>
              <w:rPr>
                <w:rFonts w:ascii="Times New Roman" w:hAnsi="Times New Roman"/>
                <w:color w:val="auto"/>
              </w:rPr>
            </w:pPr>
            <w:r w:rsidRPr="00E6452B">
              <w:rPr>
                <w:rFonts w:ascii="Times New Roman" w:hAnsi="Times New Roman"/>
                <w:color w:val="auto"/>
              </w:rPr>
              <w:t>data</w:t>
            </w:r>
          </w:p>
        </w:tc>
      </w:tr>
      <w:tr w:rsidR="00E6452B" w:rsidRPr="00E6452B" w14:paraId="6CC58ABA" w14:textId="77777777" w:rsidTr="000523BE">
        <w:trPr>
          <w:trHeight w:val="281"/>
          <w:jc w:val="center"/>
        </w:trPr>
        <w:tc>
          <w:tcPr>
            <w:tcW w:w="3516" w:type="dxa"/>
            <w:vMerge/>
            <w:tcBorders>
              <w:top w:val="nil"/>
              <w:bottom w:val="single" w:sz="8" w:space="0" w:color="auto"/>
            </w:tcBorders>
            <w:shd w:val="clear" w:color="auto" w:fill="auto"/>
            <w:vAlign w:val="center"/>
          </w:tcPr>
          <w:p w14:paraId="106E4D3C" w14:textId="77777777" w:rsidR="00130D6E" w:rsidRPr="00E6452B" w:rsidRDefault="00130D6E" w:rsidP="003935B3">
            <w:pPr>
              <w:pStyle w:val="MDPI42tablebody"/>
              <w:rPr>
                <w:rFonts w:ascii="Times New Roman" w:hAnsi="Times New Roman"/>
                <w:color w:val="auto"/>
              </w:rPr>
            </w:pPr>
          </w:p>
        </w:tc>
        <w:tc>
          <w:tcPr>
            <w:tcW w:w="2755" w:type="dxa"/>
            <w:tcBorders>
              <w:top w:val="nil"/>
              <w:bottom w:val="single" w:sz="8" w:space="0" w:color="auto"/>
            </w:tcBorders>
            <w:shd w:val="clear" w:color="auto" w:fill="auto"/>
            <w:vAlign w:val="center"/>
          </w:tcPr>
          <w:p w14:paraId="7295C060" w14:textId="77777777" w:rsidR="00130D6E" w:rsidRPr="00E6452B" w:rsidRDefault="00130D6E" w:rsidP="003935B3">
            <w:pPr>
              <w:pStyle w:val="MDPI42tablebody"/>
              <w:rPr>
                <w:rFonts w:ascii="Times New Roman" w:hAnsi="Times New Roman"/>
                <w:color w:val="auto"/>
              </w:rPr>
            </w:pPr>
            <w:r w:rsidRPr="00E6452B">
              <w:rPr>
                <w:rFonts w:ascii="Times New Roman" w:hAnsi="Times New Roman"/>
                <w:color w:val="auto"/>
              </w:rPr>
              <w:t>data</w:t>
            </w:r>
          </w:p>
        </w:tc>
        <w:tc>
          <w:tcPr>
            <w:tcW w:w="1531" w:type="dxa"/>
            <w:tcBorders>
              <w:top w:val="nil"/>
              <w:bottom w:val="single" w:sz="8" w:space="0" w:color="auto"/>
            </w:tcBorders>
            <w:shd w:val="clear" w:color="auto" w:fill="auto"/>
            <w:vAlign w:val="center"/>
          </w:tcPr>
          <w:p w14:paraId="76020AF3" w14:textId="77777777" w:rsidR="00130D6E" w:rsidRPr="00E6452B" w:rsidRDefault="00130D6E" w:rsidP="003935B3">
            <w:pPr>
              <w:pStyle w:val="MDPI42tablebody"/>
              <w:rPr>
                <w:rFonts w:ascii="Times New Roman" w:hAnsi="Times New Roman"/>
                <w:color w:val="auto"/>
              </w:rPr>
            </w:pPr>
            <w:r w:rsidRPr="00E6452B">
              <w:rPr>
                <w:rFonts w:ascii="Times New Roman" w:hAnsi="Times New Roman"/>
                <w:color w:val="auto"/>
              </w:rPr>
              <w:t>data</w:t>
            </w:r>
          </w:p>
        </w:tc>
        <w:tc>
          <w:tcPr>
            <w:tcW w:w="1531" w:type="dxa"/>
            <w:tcBorders>
              <w:top w:val="nil"/>
              <w:bottom w:val="single" w:sz="8" w:space="0" w:color="auto"/>
            </w:tcBorders>
            <w:shd w:val="clear" w:color="auto" w:fill="auto"/>
            <w:vAlign w:val="center"/>
          </w:tcPr>
          <w:p w14:paraId="476AF1A8" w14:textId="77777777" w:rsidR="00130D6E" w:rsidRPr="00E6452B" w:rsidRDefault="00130D6E" w:rsidP="003935B3">
            <w:pPr>
              <w:pStyle w:val="MDPI42tablebody"/>
              <w:rPr>
                <w:rFonts w:ascii="Times New Roman" w:hAnsi="Times New Roman"/>
                <w:color w:val="auto"/>
              </w:rPr>
            </w:pPr>
            <w:r w:rsidRPr="00E6452B">
              <w:rPr>
                <w:rFonts w:ascii="Times New Roman" w:hAnsi="Times New Roman"/>
                <w:color w:val="auto"/>
              </w:rPr>
              <w:t>data</w:t>
            </w:r>
          </w:p>
        </w:tc>
      </w:tr>
    </w:tbl>
    <w:p w14:paraId="7167F375" w14:textId="77777777" w:rsidR="00D13593" w:rsidRPr="00D13593" w:rsidRDefault="000523BE" w:rsidP="000523BE">
      <w:pPr>
        <w:pStyle w:val="MDPI22heading2"/>
        <w:spacing w:before="240"/>
        <w:ind w:left="90"/>
        <w:rPr>
          <w:rFonts w:ascii="Times New Roman" w:hAnsi="Times New Roman"/>
          <w:i w:val="0"/>
          <w:color w:val="auto"/>
          <w:sz w:val="24"/>
          <w:szCs w:val="24"/>
        </w:rPr>
      </w:pPr>
      <w:r w:rsidRPr="00D13593">
        <w:rPr>
          <w:rFonts w:ascii="Times New Roman" w:hAnsi="Times New Roman"/>
          <w:i w:val="0"/>
          <w:color w:val="auto"/>
          <w:sz w:val="24"/>
          <w:szCs w:val="24"/>
        </w:rPr>
        <w:t>3.4</w:t>
      </w:r>
      <w:r w:rsidR="00130D6E" w:rsidRPr="00D13593">
        <w:rPr>
          <w:rFonts w:ascii="Times New Roman" w:hAnsi="Times New Roman"/>
          <w:i w:val="0"/>
          <w:color w:val="auto"/>
          <w:sz w:val="24"/>
          <w:szCs w:val="24"/>
        </w:rPr>
        <w:t xml:space="preserve"> Formatting of Mathematical Components</w:t>
      </w:r>
      <w:r w:rsidRPr="00D13593">
        <w:rPr>
          <w:rFonts w:ascii="Times New Roman" w:hAnsi="Times New Roman"/>
          <w:i w:val="0"/>
          <w:color w:val="auto"/>
          <w:sz w:val="24"/>
          <w:szCs w:val="24"/>
        </w:rPr>
        <w:t xml:space="preserve">: </w:t>
      </w:r>
      <w:r w:rsidR="00D13593" w:rsidRPr="007132DF">
        <w:rPr>
          <w:rFonts w:ascii="Times New Roman" w:hAnsi="Times New Roman"/>
          <w:i w:val="0"/>
          <w:color w:val="auto"/>
          <w:sz w:val="24"/>
          <w:szCs w:val="24"/>
        </w:rPr>
        <w:t>(Heading Level 2:  Size 12)</w:t>
      </w:r>
    </w:p>
    <w:p w14:paraId="3BF3D34E" w14:textId="77777777" w:rsidR="00130D6E" w:rsidRPr="00FE5FED" w:rsidRDefault="000523BE" w:rsidP="00D13593">
      <w:pPr>
        <w:ind w:left="90"/>
        <w:rPr>
          <w:rFonts w:ascii="Times New Roman" w:hAnsi="Times New Roman"/>
        </w:rPr>
      </w:pPr>
      <w:r w:rsidRPr="00FE5FED">
        <w:rPr>
          <w:rFonts w:ascii="Times New Roman" w:hAnsi="Times New Roman"/>
        </w:rPr>
        <w:t>Equations must be created in the word document using the Insert Equation tool, and cannot be an inserted image file.</w:t>
      </w:r>
    </w:p>
    <w:p w14:paraId="13FE1E4C" w14:textId="77777777" w:rsidR="00130D6E" w:rsidRPr="00E6452B" w:rsidRDefault="00130D6E" w:rsidP="002B7C1F">
      <w:pPr>
        <w:pStyle w:val="MDPI21heading1"/>
        <w:ind w:left="90"/>
        <w:rPr>
          <w:rFonts w:ascii="Times New Roman" w:hAnsi="Times New Roman"/>
          <w:color w:val="auto"/>
          <w:sz w:val="28"/>
          <w:szCs w:val="28"/>
        </w:rPr>
      </w:pPr>
      <w:r w:rsidRPr="00E6452B">
        <w:rPr>
          <w:rFonts w:ascii="Times New Roman" w:hAnsi="Times New Roman"/>
          <w:color w:val="auto"/>
          <w:sz w:val="28"/>
          <w:szCs w:val="28"/>
        </w:rPr>
        <w:t>4. Discussion</w:t>
      </w:r>
      <w:r w:rsidR="002B7C1F">
        <w:rPr>
          <w:rFonts w:ascii="Times New Roman" w:hAnsi="Times New Roman"/>
          <w:color w:val="auto"/>
          <w:sz w:val="28"/>
          <w:szCs w:val="28"/>
        </w:rPr>
        <w:t xml:space="preserve"> </w:t>
      </w:r>
      <w:r w:rsidR="002B7C1F" w:rsidRPr="00E6452B">
        <w:rPr>
          <w:rFonts w:ascii="Times New Roman" w:hAnsi="Times New Roman"/>
          <w:color w:val="auto"/>
          <w:sz w:val="28"/>
          <w:szCs w:val="28"/>
        </w:rPr>
        <w:t>(Heading L</w:t>
      </w:r>
      <w:r w:rsidR="00D13593">
        <w:rPr>
          <w:rFonts w:ascii="Times New Roman" w:hAnsi="Times New Roman"/>
          <w:color w:val="auto"/>
          <w:sz w:val="28"/>
          <w:szCs w:val="28"/>
        </w:rPr>
        <w:t>evel 1: Font Bolded and Size 14)</w:t>
      </w:r>
    </w:p>
    <w:p w14:paraId="16DCFD9D" w14:textId="77777777" w:rsidR="00130D6E" w:rsidRPr="00E6452B" w:rsidRDefault="00130D6E" w:rsidP="002B7C1F">
      <w:pPr>
        <w:pStyle w:val="MDPI31text"/>
        <w:ind w:left="90" w:firstLine="0"/>
        <w:rPr>
          <w:rFonts w:ascii="Times New Roman" w:hAnsi="Times New Roman"/>
          <w:color w:val="auto"/>
          <w:szCs w:val="20"/>
        </w:rPr>
      </w:pPr>
      <w:r w:rsidRPr="00E6452B">
        <w:rPr>
          <w:rFonts w:ascii="Times New Roman" w:hAnsi="Times New Roman"/>
          <w:color w:val="auto"/>
          <w:szCs w:val="20"/>
        </w:rPr>
        <w:t xml:space="preserve">Authors should discuss the results and how they can be </w:t>
      </w:r>
      <w:r w:rsidR="0028429A" w:rsidRPr="00E6452B">
        <w:rPr>
          <w:rFonts w:ascii="Times New Roman" w:hAnsi="Times New Roman"/>
          <w:color w:val="auto"/>
          <w:szCs w:val="20"/>
        </w:rPr>
        <w:t xml:space="preserve">interpreted from the perspective </w:t>
      </w:r>
      <w:r w:rsidRPr="00E6452B">
        <w:rPr>
          <w:rFonts w:ascii="Times New Roman" w:hAnsi="Times New Roman"/>
          <w:color w:val="auto"/>
          <w:szCs w:val="20"/>
        </w:rPr>
        <w:t>of previous studies and of the working hypotheses. The findings and their implications should be discussed in the broadest context possible. Future research directions may also be highlighted.</w:t>
      </w:r>
    </w:p>
    <w:p w14:paraId="36FA25C2" w14:textId="77777777" w:rsidR="00130D6E" w:rsidRPr="00E6452B" w:rsidRDefault="00130D6E" w:rsidP="002B7C1F">
      <w:pPr>
        <w:pStyle w:val="MDPI21heading1"/>
        <w:ind w:left="90"/>
        <w:rPr>
          <w:rFonts w:ascii="Times New Roman" w:hAnsi="Times New Roman"/>
          <w:color w:val="auto"/>
          <w:sz w:val="28"/>
          <w:szCs w:val="28"/>
        </w:rPr>
      </w:pPr>
      <w:r w:rsidRPr="00E6452B">
        <w:rPr>
          <w:rFonts w:ascii="Times New Roman" w:hAnsi="Times New Roman"/>
          <w:color w:val="auto"/>
          <w:sz w:val="28"/>
          <w:szCs w:val="28"/>
        </w:rPr>
        <w:t>5. Conclusions</w:t>
      </w:r>
      <w:r w:rsidR="002B7C1F">
        <w:rPr>
          <w:rFonts w:ascii="Times New Roman" w:hAnsi="Times New Roman"/>
          <w:color w:val="auto"/>
          <w:sz w:val="28"/>
          <w:szCs w:val="28"/>
        </w:rPr>
        <w:t xml:space="preserve"> </w:t>
      </w:r>
      <w:r w:rsidR="002B7C1F" w:rsidRPr="00E6452B">
        <w:rPr>
          <w:rFonts w:ascii="Times New Roman" w:hAnsi="Times New Roman"/>
          <w:color w:val="auto"/>
          <w:sz w:val="28"/>
          <w:szCs w:val="28"/>
        </w:rPr>
        <w:t>(Heading Level 1: Font Bolded and Size 14)</w:t>
      </w:r>
    </w:p>
    <w:p w14:paraId="35876662" w14:textId="77777777" w:rsidR="00130D6E" w:rsidRPr="00E6452B" w:rsidRDefault="002B7C1F" w:rsidP="002B7C1F">
      <w:pPr>
        <w:pStyle w:val="MDPI31text"/>
        <w:ind w:left="0" w:firstLine="0"/>
        <w:rPr>
          <w:rFonts w:ascii="Times New Roman" w:hAnsi="Times New Roman"/>
          <w:color w:val="auto"/>
          <w:szCs w:val="20"/>
        </w:rPr>
      </w:pPr>
      <w:r>
        <w:rPr>
          <w:rFonts w:ascii="Times New Roman" w:hAnsi="Times New Roman"/>
          <w:color w:val="auto"/>
          <w:szCs w:val="20"/>
        </w:rPr>
        <w:t xml:space="preserve"> </w:t>
      </w:r>
      <w:r w:rsidR="00130D6E" w:rsidRPr="00E6452B">
        <w:rPr>
          <w:rFonts w:ascii="Times New Roman" w:hAnsi="Times New Roman"/>
          <w:color w:val="auto"/>
          <w:szCs w:val="20"/>
        </w:rPr>
        <w:t xml:space="preserve">This section is </w:t>
      </w:r>
      <w:r w:rsidR="0028429A" w:rsidRPr="00E6452B">
        <w:rPr>
          <w:rFonts w:ascii="Times New Roman" w:hAnsi="Times New Roman"/>
          <w:color w:val="auto"/>
          <w:szCs w:val="20"/>
        </w:rPr>
        <w:t xml:space="preserve">not mandatory but </w:t>
      </w:r>
      <w:r w:rsidR="00130D6E" w:rsidRPr="00E6452B">
        <w:rPr>
          <w:rFonts w:ascii="Times New Roman" w:hAnsi="Times New Roman"/>
          <w:color w:val="auto"/>
          <w:szCs w:val="20"/>
        </w:rPr>
        <w:t>can be added to the manuscript if the discussion is unusually long or complex.</w:t>
      </w:r>
    </w:p>
    <w:p w14:paraId="266F8E73" w14:textId="77777777" w:rsidR="00130D6E" w:rsidRPr="00E6452B" w:rsidRDefault="00130D6E" w:rsidP="00E6452B">
      <w:pPr>
        <w:pStyle w:val="MDPI62backmatter"/>
        <w:ind w:left="90"/>
        <w:rPr>
          <w:rFonts w:ascii="Times New Roman" w:hAnsi="Times New Roman"/>
          <w:color w:val="auto"/>
          <w:sz w:val="20"/>
        </w:rPr>
      </w:pPr>
      <w:r w:rsidRPr="00E6452B">
        <w:rPr>
          <w:rFonts w:ascii="Times New Roman" w:hAnsi="Times New Roman"/>
          <w:b/>
          <w:color w:val="auto"/>
          <w:sz w:val="20"/>
        </w:rPr>
        <w:lastRenderedPageBreak/>
        <w:t>Author Contributions:</w:t>
      </w:r>
      <w:r w:rsidRPr="00E6452B">
        <w:rPr>
          <w:rFonts w:ascii="Times New Roman" w:hAnsi="Times New Roman"/>
          <w:color w:val="auto"/>
          <w:sz w:val="20"/>
        </w:rPr>
        <w:t xml:space="preserve"> For research articles with several authors, a short paragraph specifying their individual contributions must be provided. The following statements should be used “Conceptualization, X.X. and Y.Y.; methodology, X.X.; software, X.X.; validation, X.X., Y.Y. and Z.Z.; formal analysis, X.X.; investigation, X.X.; resources, X.X.; data curation, X.X.; writing—original draft preparation, X.X.; writing—review and editing, X.X.; visualization, X.X.; supervision, X.X.; project administration, X.X.; funding acquisition, Y.Y. All authors have read and agreed to the published version of the manuscript.”</w:t>
      </w:r>
      <w:r w:rsidR="0028429A" w:rsidRPr="00E6452B">
        <w:rPr>
          <w:rFonts w:ascii="Times New Roman" w:hAnsi="Times New Roman"/>
          <w:color w:val="auto"/>
          <w:sz w:val="20"/>
        </w:rPr>
        <w:t xml:space="preserve"> </w:t>
      </w:r>
      <w:r w:rsidR="009200BD" w:rsidRPr="00E6452B">
        <w:rPr>
          <w:rFonts w:ascii="Times New Roman" w:hAnsi="Times New Roman"/>
          <w:color w:val="auto"/>
          <w:sz w:val="20"/>
        </w:rPr>
        <w:t xml:space="preserve">Please turn to the </w:t>
      </w:r>
      <w:proofErr w:type="spellStart"/>
      <w:r w:rsidR="00375335" w:rsidRPr="00DD632D">
        <w:rPr>
          <w:rStyle w:val="Hyperlink"/>
          <w:rFonts w:ascii="Times New Roman" w:hAnsi="Times New Roman"/>
          <w:color w:val="auto"/>
          <w:sz w:val="20"/>
        </w:rPr>
        <w:t>CRediT</w:t>
      </w:r>
      <w:proofErr w:type="spellEnd"/>
      <w:r w:rsidR="00375335" w:rsidRPr="00DD632D">
        <w:rPr>
          <w:rStyle w:val="Hyperlink"/>
          <w:rFonts w:ascii="Times New Roman" w:hAnsi="Times New Roman"/>
          <w:color w:val="auto"/>
          <w:sz w:val="20"/>
        </w:rPr>
        <w:t xml:space="preserve"> taxonomy</w:t>
      </w:r>
      <w:r w:rsidR="009200BD" w:rsidRPr="00E6452B">
        <w:rPr>
          <w:rFonts w:ascii="Times New Roman" w:hAnsi="Times New Roman"/>
          <w:color w:val="auto"/>
          <w:sz w:val="20"/>
        </w:rPr>
        <w:t xml:space="preserve"> </w:t>
      </w:r>
      <w:r w:rsidRPr="00E6452B">
        <w:rPr>
          <w:rFonts w:ascii="Times New Roman" w:hAnsi="Times New Roman"/>
          <w:color w:val="auto"/>
          <w:sz w:val="20"/>
        </w:rPr>
        <w:t>for the term explanation. Authorship must be limited to those who have contributed substantially to the work reported.</w:t>
      </w:r>
    </w:p>
    <w:p w14:paraId="20B8AB3E" w14:textId="77777777" w:rsidR="00130D6E" w:rsidRPr="00E6452B" w:rsidRDefault="00130D6E" w:rsidP="00E6452B">
      <w:pPr>
        <w:pStyle w:val="MDPI62backmatter"/>
        <w:ind w:left="90"/>
        <w:rPr>
          <w:rFonts w:ascii="Times New Roman" w:hAnsi="Times New Roman"/>
          <w:color w:val="auto"/>
          <w:sz w:val="20"/>
        </w:rPr>
      </w:pPr>
      <w:r w:rsidRPr="00E6452B">
        <w:rPr>
          <w:rFonts w:ascii="Times New Roman" w:hAnsi="Times New Roman"/>
          <w:b/>
          <w:color w:val="auto"/>
          <w:sz w:val="20"/>
        </w:rPr>
        <w:t>Funding:</w:t>
      </w:r>
      <w:r w:rsidRPr="00E6452B">
        <w:rPr>
          <w:rFonts w:ascii="Times New Roman" w:hAnsi="Times New Roman"/>
          <w:color w:val="auto"/>
          <w:sz w:val="20"/>
        </w:rPr>
        <w:t xml:space="preserve"> Please add: “This research received no external funding” or “This research was funded by NAME OF FUNDER, grant number XXX” and “The APC was funded by XXX”. Check carefully that the details given are accurate and use the standard spelling of funding agency names at https://search.crossref.org/</w:t>
      </w:r>
      <w:r w:rsidR="0028429A" w:rsidRPr="00E6452B">
        <w:rPr>
          <w:rFonts w:ascii="Times New Roman" w:hAnsi="Times New Roman"/>
          <w:color w:val="auto"/>
          <w:sz w:val="20"/>
        </w:rPr>
        <w:t xml:space="preserve">funding. </w:t>
      </w:r>
      <w:r w:rsidR="009200BD" w:rsidRPr="00E6452B">
        <w:rPr>
          <w:rFonts w:ascii="Times New Roman" w:hAnsi="Times New Roman"/>
          <w:color w:val="auto"/>
          <w:sz w:val="20"/>
        </w:rPr>
        <w:t xml:space="preserve">Any errors may affect your future </w:t>
      </w:r>
      <w:r w:rsidRPr="00E6452B">
        <w:rPr>
          <w:rFonts w:ascii="Times New Roman" w:hAnsi="Times New Roman"/>
          <w:color w:val="auto"/>
          <w:sz w:val="20"/>
        </w:rPr>
        <w:t>funding.</w:t>
      </w:r>
    </w:p>
    <w:p w14:paraId="678E3EB7" w14:textId="77777777" w:rsidR="00D15DA7" w:rsidRPr="00E6452B" w:rsidRDefault="00D15DA7" w:rsidP="00E6452B">
      <w:pPr>
        <w:pStyle w:val="MDPI62backmatter"/>
        <w:ind w:left="90"/>
        <w:rPr>
          <w:rFonts w:ascii="Times New Roman" w:hAnsi="Times New Roman"/>
          <w:color w:val="auto"/>
          <w:sz w:val="20"/>
        </w:rPr>
      </w:pPr>
      <w:r w:rsidRPr="00E6452B">
        <w:rPr>
          <w:rFonts w:ascii="Times New Roman" w:hAnsi="Times New Roman"/>
          <w:b/>
          <w:color w:val="auto"/>
          <w:sz w:val="20"/>
        </w:rPr>
        <w:t>Data Availability Statement:</w:t>
      </w:r>
      <w:r w:rsidRPr="00E6452B">
        <w:rPr>
          <w:rFonts w:ascii="Times New Roman" w:hAnsi="Times New Roman"/>
          <w:color w:val="auto"/>
          <w:sz w:val="20"/>
        </w:rPr>
        <w:t xml:space="preserve"> We encourage all authors of art</w:t>
      </w:r>
      <w:r w:rsidR="00DD632D">
        <w:rPr>
          <w:rFonts w:ascii="Times New Roman" w:hAnsi="Times New Roman"/>
          <w:color w:val="auto"/>
          <w:sz w:val="20"/>
        </w:rPr>
        <w:t>icles</w:t>
      </w:r>
      <w:r w:rsidRPr="00E6452B">
        <w:rPr>
          <w:rFonts w:ascii="Times New Roman" w:hAnsi="Times New Roman"/>
          <w:color w:val="auto"/>
          <w:sz w:val="20"/>
        </w:rPr>
        <w:t xml:space="preserve"> to share their research data. In this section, please provide details regarding where data supporting reported results can be found, including links to publicly archived datasets analyzed or generated during the study. Where no new data </w:t>
      </w:r>
      <w:proofErr w:type="gramStart"/>
      <w:r w:rsidRPr="00E6452B">
        <w:rPr>
          <w:rFonts w:ascii="Times New Roman" w:hAnsi="Times New Roman"/>
          <w:color w:val="auto"/>
          <w:sz w:val="20"/>
        </w:rPr>
        <w:t>were</w:t>
      </w:r>
      <w:proofErr w:type="gramEnd"/>
      <w:r w:rsidRPr="00E6452B">
        <w:rPr>
          <w:rFonts w:ascii="Times New Roman" w:hAnsi="Times New Roman"/>
          <w:color w:val="auto"/>
          <w:sz w:val="20"/>
        </w:rPr>
        <w:t xml:space="preserve"> created, or where data is unavailable due to privacy or ethical restrictions</w:t>
      </w:r>
      <w:r w:rsidR="00DD632D">
        <w:rPr>
          <w:rFonts w:ascii="Times New Roman" w:hAnsi="Times New Roman"/>
          <w:color w:val="auto"/>
          <w:sz w:val="20"/>
        </w:rPr>
        <w:t>, a statement is still required</w:t>
      </w:r>
      <w:r w:rsidRPr="00E6452B">
        <w:rPr>
          <w:rFonts w:ascii="Times New Roman" w:hAnsi="Times New Roman"/>
          <w:color w:val="auto"/>
          <w:sz w:val="20"/>
        </w:rPr>
        <w:t>.</w:t>
      </w:r>
    </w:p>
    <w:p w14:paraId="5708E079" w14:textId="77777777" w:rsidR="00130D6E" w:rsidRPr="00E6452B" w:rsidRDefault="00130D6E" w:rsidP="00E6452B">
      <w:pPr>
        <w:pStyle w:val="MDPI62backmatter"/>
        <w:ind w:left="90"/>
        <w:rPr>
          <w:rFonts w:ascii="Times New Roman" w:hAnsi="Times New Roman"/>
          <w:color w:val="auto"/>
          <w:sz w:val="20"/>
        </w:rPr>
      </w:pPr>
      <w:r w:rsidRPr="00E6452B">
        <w:rPr>
          <w:rFonts w:ascii="Times New Roman" w:hAnsi="Times New Roman"/>
          <w:b/>
          <w:color w:val="auto"/>
          <w:sz w:val="20"/>
        </w:rPr>
        <w:t>Acknowledgments:</w:t>
      </w:r>
      <w:r w:rsidRPr="00E6452B">
        <w:rPr>
          <w:rFonts w:ascii="Times New Roman" w:hAnsi="Times New Roman"/>
          <w:color w:val="auto"/>
          <w:sz w:val="20"/>
        </w:rPr>
        <w:t xml:space="preserve"> </w:t>
      </w:r>
      <w:r w:rsidR="0028429A" w:rsidRPr="00E6452B">
        <w:rPr>
          <w:rFonts w:ascii="Times New Roman" w:hAnsi="Times New Roman"/>
          <w:color w:val="auto"/>
          <w:sz w:val="20"/>
        </w:rPr>
        <w:t xml:space="preserve">In this section, you can acknowledge </w:t>
      </w:r>
      <w:r w:rsidRPr="00E6452B">
        <w:rPr>
          <w:rFonts w:ascii="Times New Roman" w:hAnsi="Times New Roman"/>
          <w:color w:val="auto"/>
          <w:sz w:val="20"/>
        </w:rPr>
        <w:t xml:space="preserve">any support given which is not covered by the </w:t>
      </w:r>
      <w:proofErr w:type="gramStart"/>
      <w:r w:rsidRPr="00E6452B">
        <w:rPr>
          <w:rFonts w:ascii="Times New Roman" w:hAnsi="Times New Roman"/>
          <w:color w:val="auto"/>
          <w:sz w:val="20"/>
        </w:rPr>
        <w:t>author</w:t>
      </w:r>
      <w:proofErr w:type="gramEnd"/>
      <w:r w:rsidRPr="00E6452B">
        <w:rPr>
          <w:rFonts w:ascii="Times New Roman" w:hAnsi="Times New Roman"/>
          <w:color w:val="auto"/>
          <w:sz w:val="20"/>
        </w:rPr>
        <w:t xml:space="preserve"> contribution or funding sections. This may include administrative and technical support, or donations in kind (e.g., materials used for experiments).</w:t>
      </w:r>
    </w:p>
    <w:p w14:paraId="0A9874AD" w14:textId="77777777" w:rsidR="00130D6E" w:rsidRPr="00E6452B" w:rsidRDefault="00130D6E" w:rsidP="00E6452B">
      <w:pPr>
        <w:pStyle w:val="MDPI62backmatter"/>
        <w:ind w:left="90"/>
        <w:rPr>
          <w:rFonts w:ascii="Times New Roman" w:hAnsi="Times New Roman"/>
          <w:color w:val="auto"/>
          <w:sz w:val="20"/>
        </w:rPr>
      </w:pPr>
      <w:r w:rsidRPr="00E6452B">
        <w:rPr>
          <w:rFonts w:ascii="Times New Roman" w:hAnsi="Times New Roman"/>
          <w:b/>
          <w:color w:val="auto"/>
          <w:sz w:val="20"/>
        </w:rPr>
        <w:t>Conflicts of Interest:</w:t>
      </w:r>
      <w:r w:rsidRPr="00E6452B">
        <w:rPr>
          <w:rFonts w:ascii="Times New Roman" w:hAnsi="Times New Roman"/>
          <w:color w:val="auto"/>
          <w:sz w:val="20"/>
        </w:rPr>
        <w:t xml:space="preserve"> Declare conflicts of interest or state “The </w:t>
      </w:r>
      <w:r w:rsidR="002B6405" w:rsidRPr="00E6452B">
        <w:rPr>
          <w:rFonts w:ascii="Times New Roman" w:hAnsi="Times New Roman"/>
          <w:color w:val="auto"/>
          <w:sz w:val="20"/>
        </w:rPr>
        <w:t xml:space="preserve">authors declare no conflicts of </w:t>
      </w:r>
      <w:r w:rsidRPr="00E6452B">
        <w:rPr>
          <w:rFonts w:ascii="Times New Roman" w:hAnsi="Times New Roman"/>
          <w:color w:val="auto"/>
          <w:sz w:val="20"/>
        </w:rPr>
        <w:t xml:space="preserve">interest.” Authors must identify and declare any personal circumstances or interest that may be perceived as inappropriately influencing the representation or interpretation of reported research results. </w:t>
      </w:r>
      <w:r w:rsidR="00C13472" w:rsidRPr="00E6452B">
        <w:rPr>
          <w:rFonts w:ascii="Times New Roman" w:hAnsi="Times New Roman"/>
          <w:color w:val="auto"/>
          <w:sz w:val="20"/>
        </w:rPr>
        <w:t>Any role of the funders in the design of the study; in the collection, analyses or interpretation of data; in the writing of the manuscript; or in the decision to publish the results must be declared in this section</w:t>
      </w:r>
      <w:r w:rsidRPr="00E6452B">
        <w:rPr>
          <w:rFonts w:ascii="Times New Roman" w:hAnsi="Times New Roman"/>
          <w:color w:val="auto"/>
          <w:sz w:val="20"/>
        </w:rPr>
        <w:t>. If there is no role, please state “</w:t>
      </w:r>
      <w:r w:rsidR="009E5697" w:rsidRPr="00E6452B">
        <w:rPr>
          <w:rFonts w:ascii="Times New Roman" w:hAnsi="Times New Roman"/>
          <w:color w:val="auto"/>
          <w:sz w:val="20"/>
        </w:rPr>
        <w:t>The funders had no role in the design of the study; in the collection, analyses, or interpretation of data; in the writing of the manuscript; or in the decision to publish the results</w:t>
      </w:r>
      <w:r w:rsidRPr="00E6452B">
        <w:rPr>
          <w:rFonts w:ascii="Times New Roman" w:hAnsi="Times New Roman"/>
          <w:color w:val="auto"/>
          <w:sz w:val="20"/>
        </w:rPr>
        <w:t>”.</w:t>
      </w:r>
    </w:p>
    <w:p w14:paraId="15C0C7D9" w14:textId="77777777" w:rsidR="00D13593" w:rsidRDefault="00D13593" w:rsidP="00112B40">
      <w:pPr>
        <w:pStyle w:val="MDPI81references"/>
        <w:numPr>
          <w:ilvl w:val="0"/>
          <w:numId w:val="0"/>
        </w:numPr>
        <w:ind w:left="90"/>
        <w:rPr>
          <w:rFonts w:ascii="Times New Roman" w:hAnsi="Times New Roman"/>
          <w:b/>
          <w:color w:val="auto"/>
          <w:sz w:val="20"/>
        </w:rPr>
      </w:pPr>
    </w:p>
    <w:p w14:paraId="1FBF8FC0" w14:textId="77777777" w:rsidR="00130D6E" w:rsidRPr="00E6452B" w:rsidRDefault="00112B40" w:rsidP="00112B40">
      <w:pPr>
        <w:pStyle w:val="MDPI81references"/>
        <w:numPr>
          <w:ilvl w:val="0"/>
          <w:numId w:val="0"/>
        </w:numPr>
        <w:ind w:left="90"/>
        <w:rPr>
          <w:rFonts w:ascii="Times New Roman" w:hAnsi="Times New Roman"/>
          <w:color w:val="auto"/>
          <w:sz w:val="20"/>
        </w:rPr>
      </w:pPr>
      <w:r w:rsidRPr="00112B40">
        <w:rPr>
          <w:rFonts w:ascii="Times New Roman" w:hAnsi="Times New Roman"/>
          <w:b/>
          <w:color w:val="auto"/>
          <w:sz w:val="20"/>
        </w:rPr>
        <w:t>APA style guide</w:t>
      </w:r>
      <w:r w:rsidRPr="00112B40">
        <w:rPr>
          <w:rFonts w:ascii="Times New Roman" w:hAnsi="Times New Roman"/>
          <w:color w:val="auto"/>
          <w:sz w:val="20"/>
        </w:rPr>
        <w:t xml:space="preserve"> should be used for references. </w:t>
      </w:r>
      <w:r w:rsidRPr="00112B40">
        <w:rPr>
          <w:rFonts w:ascii="Times New Roman" w:hAnsi="Times New Roman"/>
          <w:b/>
          <w:color w:val="auto"/>
          <w:sz w:val="20"/>
        </w:rPr>
        <w:t>References</w:t>
      </w:r>
      <w:r w:rsidRPr="00112B40">
        <w:rPr>
          <w:rFonts w:ascii="Times New Roman" w:hAnsi="Times New Roman"/>
          <w:color w:val="auto"/>
          <w:sz w:val="20"/>
        </w:rPr>
        <w:t xml:space="preserve"> must be included at the end of the manuscript. Please leave one line spacing between each new reference and start on a new line.</w:t>
      </w:r>
      <w:r>
        <w:rPr>
          <w:rFonts w:ascii="Times New Roman" w:hAnsi="Times New Roman"/>
          <w:color w:val="auto"/>
          <w:sz w:val="20"/>
        </w:rPr>
        <w:t xml:space="preserve"> </w:t>
      </w:r>
      <w:r w:rsidRPr="00112B40">
        <w:rPr>
          <w:rFonts w:ascii="Times New Roman" w:hAnsi="Times New Roman"/>
          <w:color w:val="auto"/>
          <w:sz w:val="20"/>
        </w:rPr>
        <w:t>Where available, URLs or DOIs links for the references MUST be provided</w:t>
      </w:r>
      <w:r w:rsidR="00130D6E" w:rsidRPr="00E6452B">
        <w:rPr>
          <w:rFonts w:ascii="Times New Roman" w:hAnsi="Times New Roman"/>
          <w:color w:val="auto"/>
          <w:sz w:val="20"/>
        </w:rPr>
        <w:t xml:space="preserve">. </w:t>
      </w:r>
    </w:p>
    <w:p w14:paraId="12FA69E8" w14:textId="77777777" w:rsidR="00130D6E" w:rsidRDefault="00130D6E" w:rsidP="00E6452B">
      <w:pPr>
        <w:pStyle w:val="MDPI81references"/>
        <w:numPr>
          <w:ilvl w:val="0"/>
          <w:numId w:val="0"/>
        </w:numPr>
        <w:ind w:left="90"/>
        <w:rPr>
          <w:rFonts w:ascii="Times New Roman" w:hAnsi="Times New Roman"/>
          <w:color w:val="auto"/>
          <w:sz w:val="20"/>
        </w:rPr>
      </w:pPr>
    </w:p>
    <w:p w14:paraId="2BBDA2C1" w14:textId="77777777" w:rsidR="00DD632D" w:rsidRDefault="00DD632D" w:rsidP="00E6452B">
      <w:pPr>
        <w:pStyle w:val="MDPI81references"/>
        <w:numPr>
          <w:ilvl w:val="0"/>
          <w:numId w:val="0"/>
        </w:numPr>
        <w:ind w:left="90"/>
        <w:rPr>
          <w:rFonts w:ascii="Times New Roman" w:hAnsi="Times New Roman"/>
          <w:b/>
          <w:color w:val="auto"/>
          <w:sz w:val="20"/>
        </w:rPr>
      </w:pPr>
      <w:r w:rsidRPr="00DD632D">
        <w:rPr>
          <w:rFonts w:ascii="Times New Roman" w:hAnsi="Times New Roman"/>
          <w:b/>
          <w:color w:val="auto"/>
          <w:sz w:val="20"/>
        </w:rPr>
        <w:t>Example:</w:t>
      </w:r>
    </w:p>
    <w:p w14:paraId="251985CE" w14:textId="77777777" w:rsidR="00DD632D" w:rsidRPr="00DD632D" w:rsidRDefault="00DD632D" w:rsidP="00E6452B">
      <w:pPr>
        <w:pStyle w:val="MDPI81references"/>
        <w:numPr>
          <w:ilvl w:val="0"/>
          <w:numId w:val="0"/>
        </w:numPr>
        <w:ind w:left="90"/>
        <w:rPr>
          <w:rFonts w:ascii="Times New Roman" w:hAnsi="Times New Roman"/>
          <w:b/>
          <w:color w:val="auto"/>
          <w:sz w:val="20"/>
        </w:rPr>
      </w:pPr>
    </w:p>
    <w:p w14:paraId="5F2EF272" w14:textId="77777777" w:rsidR="00112B40" w:rsidRPr="00112B40" w:rsidRDefault="00112B40" w:rsidP="00112B40">
      <w:pPr>
        <w:pStyle w:val="MDPI81references"/>
        <w:numPr>
          <w:ilvl w:val="0"/>
          <w:numId w:val="0"/>
        </w:numPr>
        <w:ind w:left="540" w:hanging="425"/>
        <w:rPr>
          <w:rFonts w:ascii="Times New Roman" w:hAnsi="Times New Roman"/>
          <w:b/>
          <w:bCs/>
          <w:color w:val="auto"/>
          <w:sz w:val="20"/>
        </w:rPr>
      </w:pPr>
      <w:r w:rsidRPr="00112B40">
        <w:rPr>
          <w:rFonts w:ascii="Times New Roman" w:hAnsi="Times New Roman"/>
          <w:b/>
          <w:bCs/>
          <w:color w:val="auto"/>
          <w:sz w:val="20"/>
        </w:rPr>
        <w:t>Books</w:t>
      </w:r>
    </w:p>
    <w:p w14:paraId="2717EB9D" w14:textId="77777777" w:rsidR="00112B40" w:rsidRPr="00112B40" w:rsidRDefault="00112B40" w:rsidP="00112B40">
      <w:pPr>
        <w:pStyle w:val="MDPI81references"/>
        <w:numPr>
          <w:ilvl w:val="0"/>
          <w:numId w:val="25"/>
        </w:numPr>
        <w:ind w:left="540"/>
        <w:rPr>
          <w:rFonts w:ascii="Times New Roman" w:hAnsi="Times New Roman"/>
          <w:color w:val="auto"/>
          <w:sz w:val="20"/>
        </w:rPr>
      </w:pPr>
      <w:r w:rsidRPr="00112B40">
        <w:rPr>
          <w:rFonts w:ascii="Times New Roman" w:hAnsi="Times New Roman"/>
          <w:color w:val="auto"/>
          <w:sz w:val="20"/>
        </w:rPr>
        <w:t xml:space="preserve">Porter, M. E. (1996). </w:t>
      </w:r>
      <w:r w:rsidRPr="00112B40">
        <w:rPr>
          <w:rFonts w:ascii="Times New Roman" w:hAnsi="Times New Roman"/>
          <w:i/>
          <w:iCs/>
          <w:color w:val="auto"/>
          <w:sz w:val="20"/>
        </w:rPr>
        <w:t>Competitive advantage: Creating and sustaining superior performance</w:t>
      </w:r>
      <w:r w:rsidRPr="00112B40">
        <w:rPr>
          <w:rFonts w:ascii="Times New Roman" w:hAnsi="Times New Roman"/>
          <w:color w:val="auto"/>
          <w:sz w:val="20"/>
        </w:rPr>
        <w:t>. Free Press.</w:t>
      </w:r>
    </w:p>
    <w:p w14:paraId="5BB6A499" w14:textId="77777777" w:rsidR="00112B40" w:rsidRPr="00112B40" w:rsidRDefault="00112B40" w:rsidP="00112B40">
      <w:pPr>
        <w:pStyle w:val="MDPI81references"/>
        <w:numPr>
          <w:ilvl w:val="0"/>
          <w:numId w:val="25"/>
        </w:numPr>
        <w:ind w:left="540"/>
        <w:rPr>
          <w:rFonts w:ascii="Times New Roman" w:hAnsi="Times New Roman"/>
          <w:color w:val="auto"/>
          <w:sz w:val="20"/>
        </w:rPr>
      </w:pPr>
      <w:r w:rsidRPr="00112B40">
        <w:rPr>
          <w:rFonts w:ascii="Times New Roman" w:hAnsi="Times New Roman"/>
          <w:color w:val="auto"/>
          <w:sz w:val="20"/>
        </w:rPr>
        <w:t xml:space="preserve">Brynjolfsson, E., &amp; McAfee, A. (2014). </w:t>
      </w:r>
      <w:r w:rsidRPr="00112B40">
        <w:rPr>
          <w:rFonts w:ascii="Times New Roman" w:hAnsi="Times New Roman"/>
          <w:i/>
          <w:iCs/>
          <w:color w:val="auto"/>
          <w:sz w:val="20"/>
        </w:rPr>
        <w:t>The second machine age: Work, progress, and prosperity in a time of brilliant technologies</w:t>
      </w:r>
      <w:r w:rsidRPr="00112B40">
        <w:rPr>
          <w:rFonts w:ascii="Times New Roman" w:hAnsi="Times New Roman"/>
          <w:color w:val="auto"/>
          <w:sz w:val="20"/>
        </w:rPr>
        <w:t>. W.W. Norton &amp; Company.</w:t>
      </w:r>
    </w:p>
    <w:p w14:paraId="08D57520" w14:textId="77777777" w:rsidR="00112B40" w:rsidRDefault="00112B40" w:rsidP="00112B40">
      <w:pPr>
        <w:pStyle w:val="MDPI81references"/>
        <w:numPr>
          <w:ilvl w:val="0"/>
          <w:numId w:val="25"/>
        </w:numPr>
        <w:ind w:left="540"/>
        <w:rPr>
          <w:rFonts w:ascii="Times New Roman" w:hAnsi="Times New Roman"/>
          <w:color w:val="auto"/>
          <w:sz w:val="20"/>
        </w:rPr>
      </w:pPr>
      <w:r w:rsidRPr="00112B40">
        <w:rPr>
          <w:rFonts w:ascii="Times New Roman" w:hAnsi="Times New Roman"/>
          <w:color w:val="auto"/>
          <w:sz w:val="20"/>
        </w:rPr>
        <w:t xml:space="preserve">Laudon, K. C., &amp; Laudon, J. P. (2021). </w:t>
      </w:r>
      <w:r w:rsidRPr="00112B40">
        <w:rPr>
          <w:rFonts w:ascii="Times New Roman" w:hAnsi="Times New Roman"/>
          <w:i/>
          <w:iCs/>
          <w:color w:val="auto"/>
          <w:sz w:val="20"/>
        </w:rPr>
        <w:t>Management information systems: Managing the digital firm</w:t>
      </w:r>
      <w:r w:rsidRPr="00112B40">
        <w:rPr>
          <w:rFonts w:ascii="Times New Roman" w:hAnsi="Times New Roman"/>
          <w:color w:val="auto"/>
          <w:sz w:val="20"/>
        </w:rPr>
        <w:t xml:space="preserve"> (16th ed.). Pearson.</w:t>
      </w:r>
    </w:p>
    <w:p w14:paraId="7FFB038B" w14:textId="77777777" w:rsidR="00112B40" w:rsidRPr="00112B40" w:rsidRDefault="00112B40" w:rsidP="00112B40">
      <w:pPr>
        <w:pStyle w:val="MDPI81references"/>
        <w:numPr>
          <w:ilvl w:val="0"/>
          <w:numId w:val="0"/>
        </w:numPr>
        <w:ind w:left="180"/>
        <w:rPr>
          <w:rFonts w:ascii="Times New Roman" w:hAnsi="Times New Roman"/>
          <w:color w:val="auto"/>
          <w:sz w:val="20"/>
        </w:rPr>
      </w:pPr>
    </w:p>
    <w:p w14:paraId="5BC3F12B" w14:textId="77777777" w:rsidR="00112B40" w:rsidRPr="00112B40" w:rsidRDefault="00112B40" w:rsidP="00112B40">
      <w:pPr>
        <w:pStyle w:val="MDPI81references"/>
        <w:numPr>
          <w:ilvl w:val="0"/>
          <w:numId w:val="0"/>
        </w:numPr>
        <w:ind w:left="540" w:hanging="425"/>
        <w:rPr>
          <w:rFonts w:ascii="Times New Roman" w:hAnsi="Times New Roman"/>
          <w:b/>
          <w:bCs/>
          <w:color w:val="auto"/>
          <w:sz w:val="20"/>
        </w:rPr>
      </w:pPr>
      <w:r w:rsidRPr="00112B40">
        <w:rPr>
          <w:rFonts w:ascii="Times New Roman" w:hAnsi="Times New Roman"/>
          <w:b/>
          <w:bCs/>
          <w:color w:val="auto"/>
          <w:sz w:val="20"/>
        </w:rPr>
        <w:t>Conference Papers</w:t>
      </w:r>
    </w:p>
    <w:p w14:paraId="0707DA43" w14:textId="77777777" w:rsidR="00112B40" w:rsidRPr="00112B40" w:rsidRDefault="00112B40" w:rsidP="00112B40">
      <w:pPr>
        <w:pStyle w:val="MDPI81references"/>
        <w:numPr>
          <w:ilvl w:val="0"/>
          <w:numId w:val="26"/>
        </w:numPr>
        <w:ind w:left="540"/>
        <w:rPr>
          <w:rFonts w:ascii="Times New Roman" w:hAnsi="Times New Roman"/>
          <w:color w:val="auto"/>
          <w:sz w:val="20"/>
        </w:rPr>
      </w:pPr>
      <w:r w:rsidRPr="00112B40">
        <w:rPr>
          <w:rFonts w:ascii="Times New Roman" w:hAnsi="Times New Roman"/>
          <w:color w:val="auto"/>
          <w:sz w:val="20"/>
        </w:rPr>
        <w:t xml:space="preserve">Lee, C., &amp; Kim, H. (2022). AI-driven decision support systems for sustainable development. In </w:t>
      </w:r>
      <w:r w:rsidRPr="00112B40">
        <w:rPr>
          <w:rFonts w:ascii="Times New Roman" w:hAnsi="Times New Roman"/>
          <w:i/>
          <w:iCs/>
          <w:color w:val="auto"/>
          <w:sz w:val="20"/>
        </w:rPr>
        <w:t>Proceedings of the IEEE International Conference on Smart Systems</w:t>
      </w:r>
      <w:r w:rsidRPr="00112B40">
        <w:rPr>
          <w:rFonts w:ascii="Times New Roman" w:hAnsi="Times New Roman"/>
          <w:color w:val="auto"/>
          <w:sz w:val="20"/>
        </w:rPr>
        <w:t xml:space="preserve"> (</w:t>
      </w:r>
      <w:proofErr w:type="gramStart"/>
      <w:r w:rsidRPr="00112B40">
        <w:rPr>
          <w:rFonts w:ascii="Times New Roman" w:hAnsi="Times New Roman"/>
          <w:color w:val="auto"/>
          <w:sz w:val="20"/>
        </w:rPr>
        <w:t>pp</w:t>
      </w:r>
      <w:proofErr w:type="gramEnd"/>
      <w:r w:rsidRPr="00112B40">
        <w:rPr>
          <w:rFonts w:ascii="Times New Roman" w:hAnsi="Times New Roman"/>
          <w:color w:val="auto"/>
          <w:sz w:val="20"/>
        </w:rPr>
        <w:t>. 34-45). IEEE.</w:t>
      </w:r>
    </w:p>
    <w:p w14:paraId="534CF56F" w14:textId="77777777" w:rsidR="00112B40" w:rsidRPr="00112B40" w:rsidRDefault="00112B40" w:rsidP="00112B40">
      <w:pPr>
        <w:pStyle w:val="MDPI81references"/>
        <w:numPr>
          <w:ilvl w:val="0"/>
          <w:numId w:val="26"/>
        </w:numPr>
        <w:ind w:left="540"/>
        <w:rPr>
          <w:rFonts w:ascii="Times New Roman" w:hAnsi="Times New Roman"/>
          <w:color w:val="auto"/>
          <w:sz w:val="20"/>
        </w:rPr>
      </w:pPr>
      <w:r w:rsidRPr="00112B40">
        <w:rPr>
          <w:rFonts w:ascii="Times New Roman" w:hAnsi="Times New Roman"/>
          <w:color w:val="auto"/>
          <w:sz w:val="20"/>
        </w:rPr>
        <w:lastRenderedPageBreak/>
        <w:t xml:space="preserve">Wong, T., &amp; Patel, M. (2020). Blockchain-enabled trust mechanisms in e-commerce. In </w:t>
      </w:r>
      <w:r w:rsidRPr="00112B40">
        <w:rPr>
          <w:rFonts w:ascii="Times New Roman" w:hAnsi="Times New Roman"/>
          <w:i/>
          <w:iCs/>
          <w:color w:val="auto"/>
          <w:sz w:val="20"/>
        </w:rPr>
        <w:t>Proceedings of the ACM Symposium on Emerging Technologies</w:t>
      </w:r>
      <w:r w:rsidRPr="00112B40">
        <w:rPr>
          <w:rFonts w:ascii="Times New Roman" w:hAnsi="Times New Roman"/>
          <w:color w:val="auto"/>
          <w:sz w:val="20"/>
        </w:rPr>
        <w:t xml:space="preserve"> (</w:t>
      </w:r>
      <w:proofErr w:type="gramStart"/>
      <w:r w:rsidRPr="00112B40">
        <w:rPr>
          <w:rFonts w:ascii="Times New Roman" w:hAnsi="Times New Roman"/>
          <w:color w:val="auto"/>
          <w:sz w:val="20"/>
        </w:rPr>
        <w:t>pp</w:t>
      </w:r>
      <w:proofErr w:type="gramEnd"/>
      <w:r w:rsidRPr="00112B40">
        <w:rPr>
          <w:rFonts w:ascii="Times New Roman" w:hAnsi="Times New Roman"/>
          <w:color w:val="auto"/>
          <w:sz w:val="20"/>
        </w:rPr>
        <w:t>. 89-102). ACM.</w:t>
      </w:r>
    </w:p>
    <w:p w14:paraId="4A708CE6" w14:textId="77777777" w:rsidR="00112B40" w:rsidRPr="00112B40" w:rsidRDefault="00112B40" w:rsidP="00112B40">
      <w:pPr>
        <w:pStyle w:val="MDPI81references"/>
        <w:numPr>
          <w:ilvl w:val="0"/>
          <w:numId w:val="26"/>
        </w:numPr>
        <w:ind w:left="540"/>
        <w:rPr>
          <w:rFonts w:ascii="Times New Roman" w:hAnsi="Times New Roman"/>
          <w:color w:val="auto"/>
          <w:sz w:val="20"/>
        </w:rPr>
      </w:pPr>
      <w:r w:rsidRPr="00112B40">
        <w:rPr>
          <w:rFonts w:ascii="Times New Roman" w:hAnsi="Times New Roman"/>
          <w:color w:val="auto"/>
          <w:sz w:val="20"/>
        </w:rPr>
        <w:t xml:space="preserve">Ahmad, R., &amp; Yusuf, B. (2018). The role of IoT in smart city development. In </w:t>
      </w:r>
      <w:r w:rsidRPr="00112B40">
        <w:rPr>
          <w:rFonts w:ascii="Times New Roman" w:hAnsi="Times New Roman"/>
          <w:i/>
          <w:iCs/>
          <w:color w:val="auto"/>
          <w:sz w:val="20"/>
        </w:rPr>
        <w:t>Proceedings of the International Conference on Internet of Things</w:t>
      </w:r>
      <w:r w:rsidRPr="00112B40">
        <w:rPr>
          <w:rFonts w:ascii="Times New Roman" w:hAnsi="Times New Roman"/>
          <w:color w:val="auto"/>
          <w:sz w:val="20"/>
        </w:rPr>
        <w:t xml:space="preserve"> (</w:t>
      </w:r>
      <w:proofErr w:type="gramStart"/>
      <w:r w:rsidRPr="00112B40">
        <w:rPr>
          <w:rFonts w:ascii="Times New Roman" w:hAnsi="Times New Roman"/>
          <w:color w:val="auto"/>
          <w:sz w:val="20"/>
        </w:rPr>
        <w:t>pp</w:t>
      </w:r>
      <w:proofErr w:type="gramEnd"/>
      <w:r w:rsidRPr="00112B40">
        <w:rPr>
          <w:rFonts w:ascii="Times New Roman" w:hAnsi="Times New Roman"/>
          <w:color w:val="auto"/>
          <w:sz w:val="20"/>
        </w:rPr>
        <w:t>. 134-145). Springer.</w:t>
      </w:r>
    </w:p>
    <w:p w14:paraId="5ADA2AC5" w14:textId="77777777" w:rsidR="00112B40" w:rsidRPr="00112B40" w:rsidRDefault="00112B40" w:rsidP="00112B40">
      <w:pPr>
        <w:pStyle w:val="MDPI81references"/>
        <w:numPr>
          <w:ilvl w:val="0"/>
          <w:numId w:val="0"/>
        </w:numPr>
        <w:ind w:left="540" w:hanging="425"/>
        <w:rPr>
          <w:rFonts w:ascii="Times New Roman" w:hAnsi="Times New Roman"/>
          <w:b/>
          <w:bCs/>
          <w:color w:val="auto"/>
          <w:sz w:val="20"/>
        </w:rPr>
      </w:pPr>
    </w:p>
    <w:p w14:paraId="7EA7B1E3" w14:textId="77777777" w:rsidR="00112B40" w:rsidRPr="00112B40" w:rsidRDefault="00112B40" w:rsidP="00112B40">
      <w:pPr>
        <w:pStyle w:val="MDPI81references"/>
        <w:numPr>
          <w:ilvl w:val="0"/>
          <w:numId w:val="0"/>
        </w:numPr>
        <w:ind w:left="540" w:hanging="425"/>
        <w:rPr>
          <w:rFonts w:ascii="Times New Roman" w:hAnsi="Times New Roman"/>
          <w:b/>
          <w:bCs/>
          <w:color w:val="auto"/>
          <w:sz w:val="20"/>
        </w:rPr>
      </w:pPr>
      <w:r w:rsidRPr="00112B40">
        <w:rPr>
          <w:rFonts w:ascii="Times New Roman" w:hAnsi="Times New Roman"/>
          <w:b/>
          <w:bCs/>
          <w:color w:val="auto"/>
          <w:sz w:val="20"/>
        </w:rPr>
        <w:t>Reports</w:t>
      </w:r>
    </w:p>
    <w:p w14:paraId="02604801" w14:textId="77777777" w:rsidR="00112B40" w:rsidRPr="00112B40" w:rsidRDefault="00112B40" w:rsidP="00112B40">
      <w:pPr>
        <w:pStyle w:val="MDPI81references"/>
        <w:numPr>
          <w:ilvl w:val="0"/>
          <w:numId w:val="27"/>
        </w:numPr>
        <w:ind w:left="540"/>
        <w:rPr>
          <w:rFonts w:ascii="Times New Roman" w:hAnsi="Times New Roman"/>
          <w:color w:val="auto"/>
          <w:sz w:val="20"/>
        </w:rPr>
      </w:pPr>
      <w:r w:rsidRPr="00112B40">
        <w:rPr>
          <w:rFonts w:ascii="Times New Roman" w:hAnsi="Times New Roman"/>
          <w:color w:val="auto"/>
          <w:sz w:val="20"/>
        </w:rPr>
        <w:t xml:space="preserve">World Economic Forum. (2021). </w:t>
      </w:r>
      <w:r w:rsidRPr="00112B40">
        <w:rPr>
          <w:rFonts w:ascii="Times New Roman" w:hAnsi="Times New Roman"/>
          <w:i/>
          <w:iCs/>
          <w:color w:val="auto"/>
          <w:sz w:val="20"/>
        </w:rPr>
        <w:t>The future of jobs report 2021</w:t>
      </w:r>
      <w:r w:rsidRPr="00112B40">
        <w:rPr>
          <w:rFonts w:ascii="Times New Roman" w:hAnsi="Times New Roman"/>
          <w:color w:val="auto"/>
          <w:sz w:val="20"/>
        </w:rPr>
        <w:t>. https://www.weforum.org/reports/the-future-of-jobs-report-2021</w:t>
      </w:r>
    </w:p>
    <w:p w14:paraId="42B70FA0" w14:textId="77777777" w:rsidR="00112B40" w:rsidRPr="00112B40" w:rsidRDefault="00112B40" w:rsidP="00112B40">
      <w:pPr>
        <w:pStyle w:val="MDPI81references"/>
        <w:numPr>
          <w:ilvl w:val="0"/>
          <w:numId w:val="27"/>
        </w:numPr>
        <w:ind w:left="540"/>
        <w:rPr>
          <w:rFonts w:ascii="Times New Roman" w:hAnsi="Times New Roman"/>
          <w:color w:val="auto"/>
          <w:sz w:val="20"/>
        </w:rPr>
      </w:pPr>
      <w:r w:rsidRPr="00112B40">
        <w:rPr>
          <w:rFonts w:ascii="Times New Roman" w:hAnsi="Times New Roman"/>
          <w:color w:val="auto"/>
          <w:sz w:val="20"/>
        </w:rPr>
        <w:t xml:space="preserve">OECD. (2019). </w:t>
      </w:r>
      <w:r w:rsidRPr="00112B40">
        <w:rPr>
          <w:rFonts w:ascii="Times New Roman" w:hAnsi="Times New Roman"/>
          <w:i/>
          <w:iCs/>
          <w:color w:val="auto"/>
          <w:sz w:val="20"/>
        </w:rPr>
        <w:t>Digital transformation in SMEs</w:t>
      </w:r>
      <w:r w:rsidRPr="00112B40">
        <w:rPr>
          <w:rFonts w:ascii="Times New Roman" w:hAnsi="Times New Roman"/>
          <w:color w:val="auto"/>
          <w:sz w:val="20"/>
        </w:rPr>
        <w:t>. OECD Publishing. https://doi.org/10.xxxx/oecdpub.2019.005</w:t>
      </w:r>
    </w:p>
    <w:p w14:paraId="03DF4EFD" w14:textId="77777777" w:rsidR="00112B40" w:rsidRPr="00112B40" w:rsidRDefault="00112B40" w:rsidP="00112B40">
      <w:pPr>
        <w:pStyle w:val="MDPI81references"/>
        <w:numPr>
          <w:ilvl w:val="0"/>
          <w:numId w:val="27"/>
        </w:numPr>
        <w:ind w:left="540"/>
        <w:rPr>
          <w:rFonts w:ascii="Times New Roman" w:hAnsi="Times New Roman"/>
          <w:color w:val="auto"/>
          <w:sz w:val="20"/>
        </w:rPr>
      </w:pPr>
      <w:r w:rsidRPr="00112B40">
        <w:rPr>
          <w:rFonts w:ascii="Times New Roman" w:hAnsi="Times New Roman"/>
          <w:color w:val="auto"/>
          <w:sz w:val="20"/>
        </w:rPr>
        <w:t xml:space="preserve">Gartner. (2020). </w:t>
      </w:r>
      <w:r w:rsidRPr="00112B40">
        <w:rPr>
          <w:rFonts w:ascii="Times New Roman" w:hAnsi="Times New Roman"/>
          <w:i/>
          <w:iCs/>
          <w:color w:val="auto"/>
          <w:sz w:val="20"/>
        </w:rPr>
        <w:t>AI and the future of work: Trends and challenges</w:t>
      </w:r>
      <w:r w:rsidRPr="00112B40">
        <w:rPr>
          <w:rFonts w:ascii="Times New Roman" w:hAnsi="Times New Roman"/>
          <w:color w:val="auto"/>
          <w:sz w:val="20"/>
        </w:rPr>
        <w:t>. Gartner Research.</w:t>
      </w:r>
    </w:p>
    <w:p w14:paraId="28E5EC92" w14:textId="77777777" w:rsidR="00112B40" w:rsidRPr="00112B40" w:rsidRDefault="00112B40" w:rsidP="00112B40">
      <w:pPr>
        <w:pStyle w:val="MDPI81references"/>
        <w:numPr>
          <w:ilvl w:val="0"/>
          <w:numId w:val="0"/>
        </w:numPr>
        <w:ind w:left="540"/>
        <w:rPr>
          <w:rFonts w:ascii="Times New Roman" w:hAnsi="Times New Roman"/>
          <w:color w:val="auto"/>
          <w:sz w:val="20"/>
        </w:rPr>
      </w:pPr>
    </w:p>
    <w:p w14:paraId="17B15A68" w14:textId="77777777" w:rsidR="00112B40" w:rsidRPr="00112B40" w:rsidRDefault="00112B40" w:rsidP="00112B40">
      <w:pPr>
        <w:pStyle w:val="MDPI81references"/>
        <w:numPr>
          <w:ilvl w:val="0"/>
          <w:numId w:val="0"/>
        </w:numPr>
        <w:ind w:left="540" w:hanging="425"/>
        <w:rPr>
          <w:rFonts w:ascii="Times New Roman" w:hAnsi="Times New Roman"/>
          <w:b/>
          <w:bCs/>
          <w:color w:val="auto"/>
          <w:sz w:val="20"/>
        </w:rPr>
      </w:pPr>
      <w:r w:rsidRPr="00112B40">
        <w:rPr>
          <w:rFonts w:ascii="Times New Roman" w:hAnsi="Times New Roman"/>
          <w:b/>
          <w:bCs/>
          <w:color w:val="auto"/>
          <w:sz w:val="20"/>
        </w:rPr>
        <w:t>Websites</w:t>
      </w:r>
    </w:p>
    <w:p w14:paraId="09E6188F" w14:textId="77777777" w:rsidR="00112B40" w:rsidRPr="00112B40" w:rsidRDefault="00112B40" w:rsidP="00112B40">
      <w:pPr>
        <w:pStyle w:val="MDPI81references"/>
        <w:numPr>
          <w:ilvl w:val="0"/>
          <w:numId w:val="28"/>
        </w:numPr>
        <w:ind w:left="540"/>
        <w:rPr>
          <w:rFonts w:ascii="Times New Roman" w:hAnsi="Times New Roman"/>
          <w:color w:val="auto"/>
          <w:sz w:val="20"/>
        </w:rPr>
      </w:pPr>
      <w:r w:rsidRPr="00112B40">
        <w:rPr>
          <w:rFonts w:ascii="Times New Roman" w:hAnsi="Times New Roman"/>
          <w:color w:val="auto"/>
          <w:sz w:val="20"/>
        </w:rPr>
        <w:t xml:space="preserve">Harvard Business Review. (2022, May 10). </w:t>
      </w:r>
      <w:r w:rsidRPr="00112B40">
        <w:rPr>
          <w:rFonts w:ascii="Times New Roman" w:hAnsi="Times New Roman"/>
          <w:i/>
          <w:iCs/>
          <w:color w:val="auto"/>
          <w:sz w:val="20"/>
        </w:rPr>
        <w:t>How AI is changing business decision-making</w:t>
      </w:r>
      <w:r w:rsidRPr="00112B40">
        <w:rPr>
          <w:rFonts w:ascii="Times New Roman" w:hAnsi="Times New Roman"/>
          <w:color w:val="auto"/>
          <w:sz w:val="20"/>
        </w:rPr>
        <w:t xml:space="preserve">. </w:t>
      </w:r>
      <w:hyperlink r:id="rId8" w:tgtFrame="_new" w:history="1">
        <w:r w:rsidRPr="00112B40">
          <w:rPr>
            <w:rStyle w:val="Hyperlink"/>
            <w:rFonts w:ascii="Times New Roman" w:hAnsi="Times New Roman"/>
            <w:sz w:val="20"/>
          </w:rPr>
          <w:t>https://hbr.org/2022/05/how-ai-is-changing-business-decision-making</w:t>
        </w:r>
      </w:hyperlink>
    </w:p>
    <w:p w14:paraId="5B48D215" w14:textId="77777777" w:rsidR="00112B40" w:rsidRPr="00112B40" w:rsidRDefault="00112B40" w:rsidP="00112B40">
      <w:pPr>
        <w:pStyle w:val="MDPI81references"/>
        <w:numPr>
          <w:ilvl w:val="0"/>
          <w:numId w:val="28"/>
        </w:numPr>
        <w:ind w:left="540"/>
        <w:rPr>
          <w:rFonts w:ascii="Times New Roman" w:hAnsi="Times New Roman"/>
          <w:color w:val="auto"/>
          <w:sz w:val="20"/>
        </w:rPr>
      </w:pPr>
      <w:r w:rsidRPr="00112B40">
        <w:rPr>
          <w:rFonts w:ascii="Times New Roman" w:hAnsi="Times New Roman"/>
          <w:color w:val="auto"/>
          <w:sz w:val="20"/>
        </w:rPr>
        <w:t xml:space="preserve">National Institute of Standards and Technology (NIST). (2021). </w:t>
      </w:r>
      <w:r w:rsidRPr="00112B40">
        <w:rPr>
          <w:rFonts w:ascii="Times New Roman" w:hAnsi="Times New Roman"/>
          <w:i/>
          <w:iCs/>
          <w:color w:val="auto"/>
          <w:sz w:val="20"/>
        </w:rPr>
        <w:t>Cybersecurity framework 2.0</w:t>
      </w:r>
      <w:r w:rsidRPr="00112B40">
        <w:rPr>
          <w:rFonts w:ascii="Times New Roman" w:hAnsi="Times New Roman"/>
          <w:color w:val="auto"/>
          <w:sz w:val="20"/>
        </w:rPr>
        <w:t xml:space="preserve">. </w:t>
      </w:r>
      <w:hyperlink r:id="rId9" w:tgtFrame="_new" w:history="1">
        <w:r w:rsidRPr="00112B40">
          <w:rPr>
            <w:rStyle w:val="Hyperlink"/>
            <w:rFonts w:ascii="Times New Roman" w:hAnsi="Times New Roman"/>
            <w:sz w:val="20"/>
          </w:rPr>
          <w:t>https://www.nist.gov/cyberframework</w:t>
        </w:r>
      </w:hyperlink>
    </w:p>
    <w:p w14:paraId="13B048F2" w14:textId="77777777" w:rsidR="00112B40" w:rsidRPr="00112B40" w:rsidRDefault="00112B40" w:rsidP="00112B40">
      <w:pPr>
        <w:pStyle w:val="MDPI81references"/>
        <w:numPr>
          <w:ilvl w:val="0"/>
          <w:numId w:val="28"/>
        </w:numPr>
        <w:ind w:left="540"/>
        <w:rPr>
          <w:rFonts w:ascii="Times New Roman" w:hAnsi="Times New Roman"/>
          <w:color w:val="auto"/>
          <w:sz w:val="20"/>
        </w:rPr>
      </w:pPr>
      <w:r w:rsidRPr="00112B40">
        <w:rPr>
          <w:rFonts w:ascii="Times New Roman" w:hAnsi="Times New Roman"/>
          <w:color w:val="auto"/>
          <w:sz w:val="20"/>
        </w:rPr>
        <w:t xml:space="preserve">McKinsey &amp; Company. (2020). </w:t>
      </w:r>
      <w:r w:rsidRPr="00112B40">
        <w:rPr>
          <w:rFonts w:ascii="Times New Roman" w:hAnsi="Times New Roman"/>
          <w:i/>
          <w:iCs/>
          <w:color w:val="auto"/>
          <w:sz w:val="20"/>
        </w:rPr>
        <w:t>Digital transformation strategies for 2025</w:t>
      </w:r>
      <w:r w:rsidRPr="00112B40">
        <w:rPr>
          <w:rFonts w:ascii="Times New Roman" w:hAnsi="Times New Roman"/>
          <w:color w:val="auto"/>
          <w:sz w:val="20"/>
        </w:rPr>
        <w:t xml:space="preserve">. </w:t>
      </w:r>
      <w:hyperlink r:id="rId10" w:history="1">
        <w:r w:rsidRPr="00112B40">
          <w:rPr>
            <w:rStyle w:val="Hyperlink"/>
            <w:rFonts w:ascii="Times New Roman" w:hAnsi="Times New Roman"/>
            <w:sz w:val="20"/>
          </w:rPr>
          <w:t>https://www.mckinsey.com/insights/digital-strategies</w:t>
        </w:r>
      </w:hyperlink>
    </w:p>
    <w:p w14:paraId="6CEB332B" w14:textId="77777777" w:rsidR="00112B40" w:rsidRPr="00112B40" w:rsidRDefault="00112B40" w:rsidP="00112B40">
      <w:pPr>
        <w:pStyle w:val="MDPI81references"/>
        <w:numPr>
          <w:ilvl w:val="0"/>
          <w:numId w:val="0"/>
        </w:numPr>
        <w:ind w:left="540"/>
        <w:rPr>
          <w:rFonts w:ascii="Times New Roman" w:hAnsi="Times New Roman"/>
          <w:color w:val="auto"/>
          <w:sz w:val="20"/>
        </w:rPr>
      </w:pPr>
    </w:p>
    <w:p w14:paraId="1616EEDC" w14:textId="77777777" w:rsidR="00112B40" w:rsidRPr="00112B40" w:rsidRDefault="00112B40" w:rsidP="00112B40">
      <w:pPr>
        <w:pStyle w:val="MDPI81references"/>
        <w:numPr>
          <w:ilvl w:val="0"/>
          <w:numId w:val="0"/>
        </w:numPr>
        <w:ind w:left="540" w:hanging="425"/>
        <w:rPr>
          <w:rFonts w:ascii="Times New Roman" w:hAnsi="Times New Roman"/>
          <w:b/>
          <w:bCs/>
          <w:color w:val="auto"/>
          <w:sz w:val="20"/>
        </w:rPr>
      </w:pPr>
      <w:r w:rsidRPr="00112B40">
        <w:rPr>
          <w:rFonts w:ascii="Times New Roman" w:hAnsi="Times New Roman"/>
          <w:b/>
          <w:bCs/>
          <w:color w:val="auto"/>
          <w:sz w:val="20"/>
        </w:rPr>
        <w:t>Theses &amp; Dissertations</w:t>
      </w:r>
    </w:p>
    <w:p w14:paraId="08D639AE" w14:textId="77777777" w:rsidR="00112B40" w:rsidRPr="00112B40" w:rsidRDefault="00112B40" w:rsidP="00112B40">
      <w:pPr>
        <w:pStyle w:val="MDPI81references"/>
        <w:numPr>
          <w:ilvl w:val="0"/>
          <w:numId w:val="29"/>
        </w:numPr>
        <w:ind w:left="540"/>
        <w:rPr>
          <w:rFonts w:ascii="Times New Roman" w:hAnsi="Times New Roman"/>
          <w:color w:val="auto"/>
          <w:sz w:val="20"/>
        </w:rPr>
      </w:pPr>
      <w:r w:rsidRPr="00112B40">
        <w:rPr>
          <w:rFonts w:ascii="Times New Roman" w:hAnsi="Times New Roman"/>
          <w:color w:val="auto"/>
          <w:sz w:val="20"/>
        </w:rPr>
        <w:t xml:space="preserve">Johnson, R. T. (2020). </w:t>
      </w:r>
      <w:r w:rsidRPr="00112B40">
        <w:rPr>
          <w:rFonts w:ascii="Times New Roman" w:hAnsi="Times New Roman"/>
          <w:i/>
          <w:iCs/>
          <w:color w:val="auto"/>
          <w:sz w:val="20"/>
        </w:rPr>
        <w:t>Adoption of artificial intelligence in enterprise decision-making</w:t>
      </w:r>
      <w:r w:rsidRPr="00112B40">
        <w:rPr>
          <w:rFonts w:ascii="Times New Roman" w:hAnsi="Times New Roman"/>
          <w:color w:val="auto"/>
          <w:sz w:val="20"/>
        </w:rPr>
        <w:t xml:space="preserve"> (Doctoral dissertation, Harvard University). ProQuest Dissertations &amp; Theses Global.</w:t>
      </w:r>
    </w:p>
    <w:p w14:paraId="1D6F6DD4" w14:textId="77777777" w:rsidR="00112B40" w:rsidRPr="00112B40" w:rsidRDefault="00112B40" w:rsidP="00112B40">
      <w:pPr>
        <w:pStyle w:val="MDPI81references"/>
        <w:numPr>
          <w:ilvl w:val="0"/>
          <w:numId w:val="29"/>
        </w:numPr>
        <w:ind w:left="540"/>
        <w:rPr>
          <w:rFonts w:ascii="Times New Roman" w:hAnsi="Times New Roman"/>
          <w:color w:val="auto"/>
          <w:sz w:val="20"/>
        </w:rPr>
      </w:pPr>
      <w:r w:rsidRPr="00112B40">
        <w:rPr>
          <w:rFonts w:ascii="Times New Roman" w:hAnsi="Times New Roman"/>
          <w:color w:val="auto"/>
          <w:sz w:val="20"/>
        </w:rPr>
        <w:t xml:space="preserve">Martinez, P. (2019). </w:t>
      </w:r>
      <w:r w:rsidRPr="00112B40">
        <w:rPr>
          <w:rFonts w:ascii="Times New Roman" w:hAnsi="Times New Roman"/>
          <w:i/>
          <w:iCs/>
          <w:color w:val="auto"/>
          <w:sz w:val="20"/>
        </w:rPr>
        <w:t>The role of business intelligence in banking: A case study analysis</w:t>
      </w:r>
      <w:r w:rsidRPr="00112B40">
        <w:rPr>
          <w:rFonts w:ascii="Times New Roman" w:hAnsi="Times New Roman"/>
          <w:color w:val="auto"/>
          <w:sz w:val="20"/>
        </w:rPr>
        <w:t xml:space="preserve"> (</w:t>
      </w:r>
      <w:proofErr w:type="gramStart"/>
      <w:r w:rsidRPr="00112B40">
        <w:rPr>
          <w:rFonts w:ascii="Times New Roman" w:hAnsi="Times New Roman"/>
          <w:color w:val="auto"/>
          <w:sz w:val="20"/>
        </w:rPr>
        <w:t>Master’s</w:t>
      </w:r>
      <w:proofErr w:type="gramEnd"/>
      <w:r w:rsidRPr="00112B40">
        <w:rPr>
          <w:rFonts w:ascii="Times New Roman" w:hAnsi="Times New Roman"/>
          <w:color w:val="auto"/>
          <w:sz w:val="20"/>
        </w:rPr>
        <w:t xml:space="preserve"> thesis, University of Oxford). University of Oxford Digital Repository.</w:t>
      </w:r>
    </w:p>
    <w:p w14:paraId="56D51889" w14:textId="77777777" w:rsidR="00112B40" w:rsidRPr="00112B40" w:rsidRDefault="00112B40" w:rsidP="00112B40">
      <w:pPr>
        <w:pStyle w:val="MDPI81references"/>
        <w:numPr>
          <w:ilvl w:val="0"/>
          <w:numId w:val="29"/>
        </w:numPr>
        <w:ind w:left="540"/>
        <w:rPr>
          <w:rFonts w:ascii="Times New Roman" w:hAnsi="Times New Roman"/>
          <w:color w:val="auto"/>
          <w:sz w:val="20"/>
        </w:rPr>
      </w:pPr>
      <w:r w:rsidRPr="00112B40">
        <w:rPr>
          <w:rFonts w:ascii="Times New Roman" w:hAnsi="Times New Roman"/>
          <w:color w:val="auto"/>
          <w:sz w:val="20"/>
        </w:rPr>
        <w:t xml:space="preserve">Wang, X. (2021). </w:t>
      </w:r>
      <w:r w:rsidRPr="00112B40">
        <w:rPr>
          <w:rFonts w:ascii="Times New Roman" w:hAnsi="Times New Roman"/>
          <w:i/>
          <w:iCs/>
          <w:color w:val="auto"/>
          <w:sz w:val="20"/>
        </w:rPr>
        <w:t>Exploring the impact of IoT on supply chain efficiency</w:t>
      </w:r>
      <w:r w:rsidRPr="00112B40">
        <w:rPr>
          <w:rFonts w:ascii="Times New Roman" w:hAnsi="Times New Roman"/>
          <w:color w:val="auto"/>
          <w:sz w:val="20"/>
        </w:rPr>
        <w:t xml:space="preserve"> (PhD dissertation, Stanford University). Stanford Digital Archive.</w:t>
      </w:r>
    </w:p>
    <w:p w14:paraId="481B144A" w14:textId="77777777" w:rsidR="00130D6E" w:rsidRPr="00112B40" w:rsidRDefault="00130D6E" w:rsidP="00112B40">
      <w:pPr>
        <w:pStyle w:val="MDPI81references"/>
        <w:numPr>
          <w:ilvl w:val="0"/>
          <w:numId w:val="0"/>
        </w:numPr>
        <w:rPr>
          <w:rFonts w:ascii="Times New Roman" w:hAnsi="Times New Roman"/>
          <w:color w:val="auto"/>
          <w:sz w:val="20"/>
        </w:rPr>
      </w:pPr>
    </w:p>
    <w:p w14:paraId="51E63086" w14:textId="77777777" w:rsidR="00D13593" w:rsidRDefault="00D13593" w:rsidP="009C0D30">
      <w:pPr>
        <w:pStyle w:val="MDPI63notes"/>
        <w:rPr>
          <w:rFonts w:ascii="Times New Roman" w:hAnsi="Times New Roman"/>
          <w:b/>
          <w:color w:val="auto"/>
          <w:sz w:val="20"/>
        </w:rPr>
      </w:pPr>
      <w:r>
        <w:rPr>
          <w:rFonts w:ascii="Times New Roman" w:hAnsi="Times New Roman"/>
          <w:b/>
          <w:color w:val="auto"/>
          <w:sz w:val="20"/>
        </w:rPr>
        <w:t xml:space="preserve">Note: </w:t>
      </w:r>
      <w:r w:rsidRPr="00D13593">
        <w:rPr>
          <w:rFonts w:ascii="Times New Roman" w:hAnsi="Times New Roman"/>
          <w:color w:val="auto"/>
          <w:sz w:val="20"/>
        </w:rPr>
        <w:t>The submission must be original and not previously published or under consideration by another journal. If submitted elsewhere, an explanation should be provided in the Comments to the Editor. While we conduct plagiarism checks, any proven case of plagiarism will result in the immediate removal of the submission..</w:t>
      </w:r>
    </w:p>
    <w:p w14:paraId="06E07620" w14:textId="77777777" w:rsidR="00130D6E" w:rsidRPr="00E6452B" w:rsidRDefault="00D13593" w:rsidP="009C0D30">
      <w:pPr>
        <w:pStyle w:val="MDPI63notes"/>
        <w:rPr>
          <w:rFonts w:ascii="Times New Roman" w:hAnsi="Times New Roman"/>
          <w:color w:val="auto"/>
          <w:sz w:val="20"/>
        </w:rPr>
      </w:pPr>
      <w:r>
        <w:rPr>
          <w:rFonts w:ascii="Times New Roman" w:hAnsi="Times New Roman"/>
          <w:b/>
          <w:color w:val="auto"/>
          <w:sz w:val="20"/>
        </w:rPr>
        <w:t>Disclaimer</w:t>
      </w:r>
      <w:r w:rsidR="00D15DA7" w:rsidRPr="00E6452B">
        <w:rPr>
          <w:rFonts w:ascii="Times New Roman" w:hAnsi="Times New Roman"/>
          <w:b/>
          <w:color w:val="auto"/>
          <w:sz w:val="20"/>
        </w:rPr>
        <w:t>:</w:t>
      </w:r>
      <w:r w:rsidR="00D15DA7" w:rsidRPr="00E6452B">
        <w:rPr>
          <w:rFonts w:ascii="Times New Roman" w:hAnsi="Times New Roman"/>
          <w:color w:val="auto"/>
          <w:sz w:val="20"/>
        </w:rPr>
        <w:t xml:space="preserve"> The statements, opinions and data contained in all publications are solely those of the individual author(s) an</w:t>
      </w:r>
      <w:r>
        <w:rPr>
          <w:rFonts w:ascii="Times New Roman" w:hAnsi="Times New Roman"/>
          <w:color w:val="auto"/>
          <w:sz w:val="20"/>
        </w:rPr>
        <w:t>d contributor(s) and not of CIU and/or the editor(s). CIU</w:t>
      </w:r>
      <w:r w:rsidR="00D15DA7" w:rsidRPr="00E6452B">
        <w:rPr>
          <w:rFonts w:ascii="Times New Roman" w:hAnsi="Times New Roman"/>
          <w:color w:val="auto"/>
          <w:sz w:val="20"/>
        </w:rPr>
        <w:t xml:space="preserve"> and/or the editor(s) disclaim responsibility for any injury to people or property resulting from any ideas, methods, instructions or products referred to in the content.</w:t>
      </w:r>
    </w:p>
    <w:sectPr w:rsidR="00130D6E" w:rsidRPr="00E6452B" w:rsidSect="00CE2348">
      <w:headerReference w:type="even" r:id="rId11"/>
      <w:headerReference w:type="default" r:id="rId12"/>
      <w:footerReference w:type="default" r:id="rId13"/>
      <w:headerReference w:type="first" r:id="rId14"/>
      <w:footerReference w:type="first" r:id="rId15"/>
      <w:type w:val="continuous"/>
      <w:pgSz w:w="12240" w:h="15840" w:code="1"/>
      <w:pgMar w:top="1440" w:right="1440" w:bottom="1440" w:left="1440" w:header="720" w:footer="612" w:gutter="0"/>
      <w:lnNumType w:countBy="1" w:distance="255" w:restart="continuous"/>
      <w:pgNumType w:start="1"/>
      <w:cols w:space="425"/>
      <w:titlePg/>
      <w:bidi/>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CFB4AF" w14:textId="77777777" w:rsidR="00AC1C13" w:rsidRDefault="00AC1C13">
      <w:pPr>
        <w:spacing w:line="240" w:lineRule="auto"/>
      </w:pPr>
      <w:r>
        <w:separator/>
      </w:r>
    </w:p>
  </w:endnote>
  <w:endnote w:type="continuationSeparator" w:id="0">
    <w:p w14:paraId="29E32B30" w14:textId="77777777" w:rsidR="00AC1C13" w:rsidRDefault="00AC1C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Arial Unicode MS"/>
    <w:charset w:val="86"/>
    <w:family w:val="auto"/>
    <w:pitch w:val="variable"/>
    <w:sig w:usb0="A00002BF" w:usb1="38CF7CFA" w:usb2="00000016" w:usb3="00000000" w:csb0="0004000F" w:csb1="00000000"/>
  </w:font>
  <w:font w:name="Cordia New">
    <w:panose1 w:val="020B0304020202020204"/>
    <w:charset w:val="DE"/>
    <w:family w:val="roman"/>
    <w:notTrueType/>
    <w:pitch w:val="variable"/>
    <w:sig w:usb0="01000000"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DF4CF" w14:textId="77777777" w:rsidR="00FE5FED" w:rsidRPr="003935B3" w:rsidRDefault="00FE5FED" w:rsidP="00FE5FED">
    <w:pPr>
      <w:pStyle w:val="Header"/>
      <w:pBdr>
        <w:bottom w:val="none" w:sz="0" w:space="0" w:color="auto"/>
      </w:pBdr>
      <w:jc w:val="both"/>
      <w:rPr>
        <w:rFonts w:eastAsia="DengXian"/>
        <w:b/>
        <w:bCs/>
      </w:rPr>
    </w:pPr>
    <w:r>
      <w:rPr>
        <w:rFonts w:eastAsia="DengXian"/>
        <w:b/>
        <w:bCs/>
      </w:rPr>
      <w:t>Digital Global Future Conference (DGFC) paper format</w:t>
    </w:r>
  </w:p>
  <w:p w14:paraId="26957720" w14:textId="77777777" w:rsidR="005A49A5" w:rsidRPr="00FE5FED" w:rsidRDefault="005A49A5" w:rsidP="00FE5F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33F827" w14:textId="77777777" w:rsidR="00A06009" w:rsidRDefault="00A06009" w:rsidP="003C7674">
    <w:pPr>
      <w:pBdr>
        <w:top w:val="single" w:sz="4" w:space="0" w:color="000000"/>
      </w:pBdr>
      <w:tabs>
        <w:tab w:val="right" w:pos="8844"/>
      </w:tabs>
      <w:adjustRightInd w:val="0"/>
      <w:snapToGrid w:val="0"/>
      <w:spacing w:before="480" w:line="100" w:lineRule="exact"/>
      <w:jc w:val="left"/>
      <w:rPr>
        <w:i/>
        <w:sz w:val="16"/>
        <w:szCs w:val="16"/>
      </w:rPr>
    </w:pPr>
  </w:p>
  <w:p w14:paraId="03C3C969" w14:textId="77777777" w:rsidR="005A49A5" w:rsidRPr="00372FCD" w:rsidRDefault="005A49A5" w:rsidP="00F74FE8">
    <w:pPr>
      <w:tabs>
        <w:tab w:val="right" w:pos="10466"/>
      </w:tabs>
      <w:adjustRightInd w:val="0"/>
      <w:snapToGrid w:val="0"/>
      <w:spacing w:line="240" w:lineRule="auto"/>
      <w:rPr>
        <w:sz w:val="16"/>
        <w:szCs w:val="16"/>
        <w:lang w:val="fr-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C8EF2D" w14:textId="77777777" w:rsidR="00AC1C13" w:rsidRDefault="00AC1C13">
      <w:pPr>
        <w:spacing w:line="240" w:lineRule="auto"/>
      </w:pPr>
      <w:r>
        <w:separator/>
      </w:r>
    </w:p>
  </w:footnote>
  <w:footnote w:type="continuationSeparator" w:id="0">
    <w:p w14:paraId="5F7DCA33" w14:textId="77777777" w:rsidR="00AC1C13" w:rsidRDefault="00AC1C1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3D254" w14:textId="77777777" w:rsidR="005A49A5" w:rsidRDefault="005A49A5" w:rsidP="005A49A5">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4F9D16" w14:textId="77777777" w:rsidR="00FE5FED" w:rsidRPr="003935B3" w:rsidRDefault="00FE5FED" w:rsidP="00FE5FED">
    <w:pPr>
      <w:pStyle w:val="Header"/>
      <w:pBdr>
        <w:bottom w:val="none" w:sz="0" w:space="0" w:color="auto"/>
      </w:pBdr>
      <w:jc w:val="left"/>
      <w:rPr>
        <w:rFonts w:eastAsia="DengXian"/>
        <w:b/>
        <w:bCs/>
      </w:rPr>
    </w:pPr>
    <w:r>
      <w:rPr>
        <w:rFonts w:eastAsia="DengXian"/>
        <w:b/>
        <w:bCs/>
      </w:rPr>
      <w:t>Digital Global Future Conference (DGFC) paper format</w:t>
    </w:r>
  </w:p>
  <w:p w14:paraId="544A3E1E" w14:textId="77777777" w:rsidR="005A49A5" w:rsidRPr="00A7682B" w:rsidRDefault="005A49A5" w:rsidP="003C7674">
    <w:pPr>
      <w:pBdr>
        <w:bottom w:val="single" w:sz="4" w:space="1" w:color="000000"/>
      </w:pBdr>
      <w:tabs>
        <w:tab w:val="right" w:pos="8844"/>
      </w:tabs>
      <w:adjustRightInd w:val="0"/>
      <w:snapToGrid w:val="0"/>
      <w:spacing w:after="480" w:line="100" w:lineRule="exact"/>
      <w:jc w:val="left"/>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21" w:type="dxa"/>
      <w:tblCellMar>
        <w:left w:w="0" w:type="dxa"/>
        <w:right w:w="0" w:type="dxa"/>
      </w:tblCellMar>
      <w:tblLook w:val="04A0" w:firstRow="1" w:lastRow="0" w:firstColumn="1" w:lastColumn="0" w:noHBand="0" w:noVBand="1"/>
    </w:tblPr>
    <w:tblGrid>
      <w:gridCol w:w="6409"/>
      <w:gridCol w:w="3212"/>
    </w:tblGrid>
    <w:tr w:rsidR="00CE2348" w:rsidRPr="00F74FE8" w14:paraId="00778C45" w14:textId="77777777" w:rsidTr="00FE5FED">
      <w:trPr>
        <w:trHeight w:val="269"/>
      </w:trPr>
      <w:tc>
        <w:tcPr>
          <w:tcW w:w="6409" w:type="dxa"/>
          <w:shd w:val="clear" w:color="auto" w:fill="auto"/>
          <w:vAlign w:val="center"/>
        </w:tcPr>
        <w:p w14:paraId="7BB10D1B" w14:textId="77777777" w:rsidR="00CE2348" w:rsidRPr="003935B3" w:rsidRDefault="00CE2348" w:rsidP="00FE5FED">
          <w:pPr>
            <w:pStyle w:val="Header"/>
            <w:pBdr>
              <w:bottom w:val="none" w:sz="0" w:space="0" w:color="auto"/>
            </w:pBdr>
            <w:rPr>
              <w:rFonts w:eastAsia="DengXian"/>
              <w:b/>
              <w:bCs/>
            </w:rPr>
          </w:pPr>
          <w:r>
            <w:rPr>
              <w:rFonts w:eastAsia="DengXian"/>
              <w:b/>
              <w:bCs/>
            </w:rPr>
            <w:t>Digital Global Future Conference (DGFC) paper format</w:t>
          </w:r>
        </w:p>
      </w:tc>
      <w:tc>
        <w:tcPr>
          <w:tcW w:w="3212" w:type="dxa"/>
          <w:shd w:val="clear" w:color="auto" w:fill="auto"/>
          <w:vAlign w:val="center"/>
        </w:tcPr>
        <w:p w14:paraId="5250CA8E" w14:textId="77777777" w:rsidR="00CE2348" w:rsidRPr="003935B3" w:rsidRDefault="00CE2348" w:rsidP="00724EBE">
          <w:pPr>
            <w:pStyle w:val="Header"/>
            <w:pBdr>
              <w:bottom w:val="none" w:sz="0" w:space="0" w:color="auto"/>
            </w:pBdr>
            <w:jc w:val="right"/>
            <w:rPr>
              <w:rFonts w:eastAsia="DengXian"/>
              <w:b/>
              <w:bCs/>
            </w:rPr>
          </w:pPr>
        </w:p>
      </w:tc>
    </w:tr>
  </w:tbl>
  <w:p w14:paraId="054CEF03" w14:textId="77777777" w:rsidR="005A49A5" w:rsidRPr="00A06009" w:rsidRDefault="005A49A5" w:rsidP="009C0D30">
    <w:pPr>
      <w:pBdr>
        <w:bottom w:val="single" w:sz="4" w:space="1" w:color="000000"/>
      </w:pBdr>
      <w:adjustRightInd w:val="0"/>
      <w:snapToGrid w:val="0"/>
      <w:spacing w:before="120" w:line="100" w:lineRule="exact"/>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6471A"/>
    <w:multiLevelType w:val="multilevel"/>
    <w:tmpl w:val="EDF8C9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7B045B"/>
    <w:multiLevelType w:val="hybridMultilevel"/>
    <w:tmpl w:val="5F049524"/>
    <w:lvl w:ilvl="0" w:tplc="4EA8DC62">
      <w:start w:val="1"/>
      <w:numFmt w:val="decimal"/>
      <w:lvlRestart w:val="0"/>
      <w:pStyle w:val="MDPI81references"/>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1510E9"/>
    <w:multiLevelType w:val="multilevel"/>
    <w:tmpl w:val="CEC4D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B468F5"/>
    <w:multiLevelType w:val="multilevel"/>
    <w:tmpl w:val="AE02F656"/>
    <w:lvl w:ilvl="0">
      <w:start w:val="1"/>
      <w:numFmt w:val="decimal"/>
      <w:lvlRestart w:val="0"/>
      <w:pStyle w:val="MDPI37itemize"/>
      <w:lvlText w:val="%1."/>
      <w:lvlJc w:val="left"/>
      <w:pPr>
        <w:ind w:left="3033" w:hanging="425"/>
      </w:pPr>
      <w:rPr>
        <w:b w:val="0"/>
        <w:i w:val="0"/>
        <w:sz w:val="20"/>
        <w:vertAlign w:val="baseline"/>
      </w:rPr>
    </w:lvl>
    <w:lvl w:ilvl="1">
      <w:start w:val="2"/>
      <w:numFmt w:val="decimal"/>
      <w:isLgl/>
      <w:lvlText w:val="%1.%2."/>
      <w:lvlJc w:val="left"/>
      <w:pPr>
        <w:ind w:left="2968" w:hanging="360"/>
      </w:pPr>
      <w:rPr>
        <w:rFonts w:hint="default"/>
        <w:i/>
      </w:rPr>
    </w:lvl>
    <w:lvl w:ilvl="2">
      <w:start w:val="1"/>
      <w:numFmt w:val="decimal"/>
      <w:isLgl/>
      <w:lvlText w:val="%1.%2.%3."/>
      <w:lvlJc w:val="left"/>
      <w:pPr>
        <w:ind w:left="3328" w:hanging="720"/>
      </w:pPr>
      <w:rPr>
        <w:rFonts w:hint="default"/>
        <w:i/>
      </w:rPr>
    </w:lvl>
    <w:lvl w:ilvl="3">
      <w:start w:val="1"/>
      <w:numFmt w:val="decimal"/>
      <w:isLgl/>
      <w:lvlText w:val="%1.%2.%3.%4."/>
      <w:lvlJc w:val="left"/>
      <w:pPr>
        <w:ind w:left="3328" w:hanging="720"/>
      </w:pPr>
      <w:rPr>
        <w:rFonts w:hint="default"/>
        <w:i/>
      </w:rPr>
    </w:lvl>
    <w:lvl w:ilvl="4">
      <w:start w:val="1"/>
      <w:numFmt w:val="decimal"/>
      <w:isLgl/>
      <w:lvlText w:val="%1.%2.%3.%4.%5."/>
      <w:lvlJc w:val="left"/>
      <w:pPr>
        <w:ind w:left="3688" w:hanging="1080"/>
      </w:pPr>
      <w:rPr>
        <w:rFonts w:hint="default"/>
        <w:i/>
      </w:rPr>
    </w:lvl>
    <w:lvl w:ilvl="5">
      <w:start w:val="1"/>
      <w:numFmt w:val="decimal"/>
      <w:isLgl/>
      <w:lvlText w:val="%1.%2.%3.%4.%5.%6."/>
      <w:lvlJc w:val="left"/>
      <w:pPr>
        <w:ind w:left="3688" w:hanging="1080"/>
      </w:pPr>
      <w:rPr>
        <w:rFonts w:hint="default"/>
        <w:i/>
      </w:rPr>
    </w:lvl>
    <w:lvl w:ilvl="6">
      <w:start w:val="1"/>
      <w:numFmt w:val="decimal"/>
      <w:isLgl/>
      <w:lvlText w:val="%1.%2.%3.%4.%5.%6.%7."/>
      <w:lvlJc w:val="left"/>
      <w:pPr>
        <w:ind w:left="3688" w:hanging="1080"/>
      </w:pPr>
      <w:rPr>
        <w:rFonts w:hint="default"/>
        <w:i/>
      </w:rPr>
    </w:lvl>
    <w:lvl w:ilvl="7">
      <w:start w:val="1"/>
      <w:numFmt w:val="decimal"/>
      <w:isLgl/>
      <w:lvlText w:val="%1.%2.%3.%4.%5.%6.%7.%8."/>
      <w:lvlJc w:val="left"/>
      <w:pPr>
        <w:ind w:left="4048" w:hanging="1440"/>
      </w:pPr>
      <w:rPr>
        <w:rFonts w:hint="default"/>
        <w:i/>
      </w:rPr>
    </w:lvl>
    <w:lvl w:ilvl="8">
      <w:start w:val="1"/>
      <w:numFmt w:val="decimal"/>
      <w:isLgl/>
      <w:lvlText w:val="%1.%2.%3.%4.%5.%6.%7.%8.%9."/>
      <w:lvlJc w:val="left"/>
      <w:pPr>
        <w:ind w:left="4048" w:hanging="1440"/>
      </w:pPr>
      <w:rPr>
        <w:rFonts w:hint="default"/>
        <w:i/>
      </w:rPr>
    </w:lvl>
  </w:abstractNum>
  <w:abstractNum w:abstractNumId="4" w15:restartNumberingAfterBreak="0">
    <w:nsid w:val="1E0C6F5D"/>
    <w:multiLevelType w:val="hybridMultilevel"/>
    <w:tmpl w:val="1A4C1634"/>
    <w:lvl w:ilvl="0" w:tplc="10EA2F8A">
      <w:start w:val="1"/>
      <w:numFmt w:val="decimal"/>
      <w:lvlRestart w:val="0"/>
      <w:pStyle w:val="MDPI71footnotes"/>
      <w:lvlText w:val="%1."/>
      <w:lvlJc w:val="left"/>
      <w:pPr>
        <w:ind w:left="425" w:hanging="425"/>
      </w:pPr>
      <w:rPr>
        <w:rFonts w:hint="default"/>
        <w:vertAlign w:val="superscrip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5"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805051C"/>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7" w15:restartNumberingAfterBreak="0">
    <w:nsid w:val="282E1BA0"/>
    <w:multiLevelType w:val="hybridMultilevel"/>
    <w:tmpl w:val="EF3C6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7969F6"/>
    <w:multiLevelType w:val="multilevel"/>
    <w:tmpl w:val="C420A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23A2B39"/>
    <w:multiLevelType w:val="multilevel"/>
    <w:tmpl w:val="B322A1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11" w15:restartNumberingAfterBreak="0">
    <w:nsid w:val="3F7E7624"/>
    <w:multiLevelType w:val="hybridMultilevel"/>
    <w:tmpl w:val="60DE855E"/>
    <w:lvl w:ilvl="0" w:tplc="1B281300">
      <w:start w:val="1"/>
      <w:numFmt w:val="bullet"/>
      <w:lvlRestart w:val="0"/>
      <w:pStyle w:val="MDPI38bullet"/>
      <w:lvlText w:val=""/>
      <w:lvlJc w:val="left"/>
      <w:pPr>
        <w:ind w:left="3033" w:hanging="425"/>
      </w:pPr>
      <w:rPr>
        <w:rFonts w:ascii="Symbol" w:hAnsi="Symbol" w:hint="default"/>
        <w:b w:val="0"/>
        <w:i w:val="0"/>
        <w:sz w:val="20"/>
        <w:vertAlign w:val="baseline"/>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12" w15:restartNumberingAfterBreak="0">
    <w:nsid w:val="52E2771B"/>
    <w:multiLevelType w:val="hybridMultilevel"/>
    <w:tmpl w:val="A2A06AAC"/>
    <w:lvl w:ilvl="0" w:tplc="C788203A">
      <w:start w:val="1"/>
      <w:numFmt w:val="decimal"/>
      <w:lvlRestart w:val="0"/>
      <w:lvlText w:val="%1"/>
      <w:lvlJc w:val="left"/>
      <w:pPr>
        <w:ind w:left="425" w:hanging="425"/>
      </w:pPr>
      <w:rPr>
        <w:rFonts w:hint="eastAsia"/>
        <w:caps w:val="0"/>
        <w:strike w:val="0"/>
        <w:dstrike w:val="0"/>
        <w:vanish w:val="0"/>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075B53"/>
    <w:multiLevelType w:val="hybridMultilevel"/>
    <w:tmpl w:val="A0DCA02E"/>
    <w:lvl w:ilvl="0" w:tplc="5CB0595C">
      <w:start w:val="1"/>
      <w:numFmt w:val="decimal"/>
      <w:lvlRestart w:val="0"/>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14" w15:restartNumberingAfterBreak="0">
    <w:nsid w:val="56CF7C60"/>
    <w:multiLevelType w:val="hybridMultilevel"/>
    <w:tmpl w:val="7E201858"/>
    <w:lvl w:ilvl="0" w:tplc="7736F520">
      <w:start w:val="1"/>
      <w:numFmt w:val="decimal"/>
      <w:lvlRestart w:val="0"/>
      <w:lvlText w:val="%1."/>
      <w:lvlJc w:val="left"/>
      <w:pPr>
        <w:ind w:left="425" w:hanging="425"/>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34567C"/>
    <w:multiLevelType w:val="multilevel"/>
    <w:tmpl w:val="1D6E6B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06D5736"/>
    <w:multiLevelType w:val="hybridMultilevel"/>
    <w:tmpl w:val="7E201858"/>
    <w:lvl w:ilvl="0" w:tplc="7736F520">
      <w:start w:val="1"/>
      <w:numFmt w:val="decimal"/>
      <w:lvlRestart w:val="0"/>
      <w:lvlText w:val="%1."/>
      <w:lvlJc w:val="left"/>
      <w:pPr>
        <w:ind w:left="425" w:hanging="425"/>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AE0AFC"/>
    <w:multiLevelType w:val="multilevel"/>
    <w:tmpl w:val="522004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61246130">
    <w:abstractNumId w:val="6"/>
  </w:num>
  <w:num w:numId="2" w16cid:durableId="230777351">
    <w:abstractNumId w:val="10"/>
  </w:num>
  <w:num w:numId="3" w16cid:durableId="1038819301">
    <w:abstractNumId w:val="5"/>
  </w:num>
  <w:num w:numId="4" w16cid:durableId="890190260">
    <w:abstractNumId w:val="7"/>
  </w:num>
  <w:num w:numId="5" w16cid:durableId="954673740">
    <w:abstractNumId w:val="13"/>
  </w:num>
  <w:num w:numId="6" w16cid:durableId="918059262">
    <w:abstractNumId w:val="4"/>
  </w:num>
  <w:num w:numId="7" w16cid:durableId="636230109">
    <w:abstractNumId w:val="13"/>
  </w:num>
  <w:num w:numId="8" w16cid:durableId="2135515533">
    <w:abstractNumId w:val="4"/>
  </w:num>
  <w:num w:numId="9" w16cid:durableId="1044788381">
    <w:abstractNumId w:val="13"/>
  </w:num>
  <w:num w:numId="10" w16cid:durableId="1057433851">
    <w:abstractNumId w:val="4"/>
  </w:num>
  <w:num w:numId="11" w16cid:durableId="19988001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22410904">
    <w:abstractNumId w:val="14"/>
  </w:num>
  <w:num w:numId="13" w16cid:durableId="1066877722">
    <w:abstractNumId w:val="16"/>
  </w:num>
  <w:num w:numId="14" w16cid:durableId="779300308">
    <w:abstractNumId w:val="13"/>
  </w:num>
  <w:num w:numId="15" w16cid:durableId="1353146461">
    <w:abstractNumId w:val="4"/>
  </w:num>
  <w:num w:numId="16" w16cid:durableId="1903440935">
    <w:abstractNumId w:val="3"/>
  </w:num>
  <w:num w:numId="17" w16cid:durableId="2092264613">
    <w:abstractNumId w:val="12"/>
  </w:num>
  <w:num w:numId="18" w16cid:durableId="253049848">
    <w:abstractNumId w:val="1"/>
  </w:num>
  <w:num w:numId="19" w16cid:durableId="1183013947">
    <w:abstractNumId w:val="13"/>
  </w:num>
  <w:num w:numId="20" w16cid:durableId="2065643833">
    <w:abstractNumId w:val="4"/>
  </w:num>
  <w:num w:numId="21" w16cid:durableId="1522621560">
    <w:abstractNumId w:val="3"/>
  </w:num>
  <w:num w:numId="22" w16cid:durableId="996224560">
    <w:abstractNumId w:val="11"/>
  </w:num>
  <w:num w:numId="23" w16cid:durableId="70658107">
    <w:abstractNumId w:val="1"/>
  </w:num>
  <w:num w:numId="24" w16cid:durableId="1048141199">
    <w:abstractNumId w:val="17"/>
  </w:num>
  <w:num w:numId="25" w16cid:durableId="1927231510">
    <w:abstractNumId w:val="9"/>
  </w:num>
  <w:num w:numId="26" w16cid:durableId="1272005928">
    <w:abstractNumId w:val="15"/>
  </w:num>
  <w:num w:numId="27" w16cid:durableId="1950502390">
    <w:abstractNumId w:val="8"/>
  </w:num>
  <w:num w:numId="28" w16cid:durableId="726532313">
    <w:abstractNumId w:val="0"/>
  </w:num>
  <w:num w:numId="29" w16cid:durableId="19764474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10"/>
  <w:autoHyphenation/>
  <w:drawingGridHorizontalSpacing w:val="10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348"/>
    <w:rsid w:val="00005452"/>
    <w:rsid w:val="00013E9E"/>
    <w:rsid w:val="00015EAC"/>
    <w:rsid w:val="000315D6"/>
    <w:rsid w:val="000523BE"/>
    <w:rsid w:val="00057A40"/>
    <w:rsid w:val="00062644"/>
    <w:rsid w:val="00073F38"/>
    <w:rsid w:val="000921E8"/>
    <w:rsid w:val="000A23F8"/>
    <w:rsid w:val="000A6A51"/>
    <w:rsid w:val="000B5481"/>
    <w:rsid w:val="000E0787"/>
    <w:rsid w:val="000F2ABA"/>
    <w:rsid w:val="00112B40"/>
    <w:rsid w:val="001251A6"/>
    <w:rsid w:val="00130D6E"/>
    <w:rsid w:val="00137179"/>
    <w:rsid w:val="0014708D"/>
    <w:rsid w:val="00171043"/>
    <w:rsid w:val="001C1236"/>
    <w:rsid w:val="001C6B82"/>
    <w:rsid w:val="001E2AEB"/>
    <w:rsid w:val="001E55CA"/>
    <w:rsid w:val="001E6B90"/>
    <w:rsid w:val="001F295D"/>
    <w:rsid w:val="001F4617"/>
    <w:rsid w:val="0020604E"/>
    <w:rsid w:val="00255DC3"/>
    <w:rsid w:val="0028143A"/>
    <w:rsid w:val="0028429A"/>
    <w:rsid w:val="0029463C"/>
    <w:rsid w:val="002A4850"/>
    <w:rsid w:val="002B5AC7"/>
    <w:rsid w:val="002B6405"/>
    <w:rsid w:val="002B7C1F"/>
    <w:rsid w:val="002F6319"/>
    <w:rsid w:val="002F7353"/>
    <w:rsid w:val="00322BE8"/>
    <w:rsid w:val="00326141"/>
    <w:rsid w:val="00331BF6"/>
    <w:rsid w:val="00342D84"/>
    <w:rsid w:val="003504D8"/>
    <w:rsid w:val="00353FFD"/>
    <w:rsid w:val="00375335"/>
    <w:rsid w:val="003935B3"/>
    <w:rsid w:val="003A4C09"/>
    <w:rsid w:val="003C7674"/>
    <w:rsid w:val="003E0515"/>
    <w:rsid w:val="00401D30"/>
    <w:rsid w:val="00404FAF"/>
    <w:rsid w:val="00405E76"/>
    <w:rsid w:val="00416137"/>
    <w:rsid w:val="004217B5"/>
    <w:rsid w:val="00421BCA"/>
    <w:rsid w:val="00436770"/>
    <w:rsid w:val="00472C53"/>
    <w:rsid w:val="00492A6F"/>
    <w:rsid w:val="004A3074"/>
    <w:rsid w:val="004C7D14"/>
    <w:rsid w:val="004D5279"/>
    <w:rsid w:val="004E165B"/>
    <w:rsid w:val="00502A5D"/>
    <w:rsid w:val="00534ACB"/>
    <w:rsid w:val="0054654C"/>
    <w:rsid w:val="0055369D"/>
    <w:rsid w:val="00565269"/>
    <w:rsid w:val="00576B2E"/>
    <w:rsid w:val="005A49A5"/>
    <w:rsid w:val="005B346F"/>
    <w:rsid w:val="005E2A08"/>
    <w:rsid w:val="00600248"/>
    <w:rsid w:val="00601DF2"/>
    <w:rsid w:val="00610B82"/>
    <w:rsid w:val="0062579E"/>
    <w:rsid w:val="006259B1"/>
    <w:rsid w:val="006272A4"/>
    <w:rsid w:val="00627C1C"/>
    <w:rsid w:val="00641261"/>
    <w:rsid w:val="006734AF"/>
    <w:rsid w:val="00677A03"/>
    <w:rsid w:val="00682B31"/>
    <w:rsid w:val="00683584"/>
    <w:rsid w:val="00692393"/>
    <w:rsid w:val="006B0924"/>
    <w:rsid w:val="006C6938"/>
    <w:rsid w:val="006D09BB"/>
    <w:rsid w:val="006D29BB"/>
    <w:rsid w:val="006D3633"/>
    <w:rsid w:val="006D4267"/>
    <w:rsid w:val="007132DF"/>
    <w:rsid w:val="00721E71"/>
    <w:rsid w:val="00724EBE"/>
    <w:rsid w:val="00736648"/>
    <w:rsid w:val="0074176F"/>
    <w:rsid w:val="007439C0"/>
    <w:rsid w:val="007744F9"/>
    <w:rsid w:val="007944FD"/>
    <w:rsid w:val="007A2A63"/>
    <w:rsid w:val="007A72DF"/>
    <w:rsid w:val="007C2802"/>
    <w:rsid w:val="007E4286"/>
    <w:rsid w:val="007F04AF"/>
    <w:rsid w:val="007F7A48"/>
    <w:rsid w:val="00817E17"/>
    <w:rsid w:val="00820843"/>
    <w:rsid w:val="0083650A"/>
    <w:rsid w:val="0084286C"/>
    <w:rsid w:val="008617EC"/>
    <w:rsid w:val="0086607F"/>
    <w:rsid w:val="00870AFC"/>
    <w:rsid w:val="00874FCC"/>
    <w:rsid w:val="00896776"/>
    <w:rsid w:val="008A3DA5"/>
    <w:rsid w:val="008A51CD"/>
    <w:rsid w:val="008C0E8D"/>
    <w:rsid w:val="008C7574"/>
    <w:rsid w:val="00901B13"/>
    <w:rsid w:val="00905263"/>
    <w:rsid w:val="009200BD"/>
    <w:rsid w:val="00931F04"/>
    <w:rsid w:val="00937E9F"/>
    <w:rsid w:val="0094614B"/>
    <w:rsid w:val="009574BF"/>
    <w:rsid w:val="009621D6"/>
    <w:rsid w:val="009661AE"/>
    <w:rsid w:val="00967875"/>
    <w:rsid w:val="009C0D30"/>
    <w:rsid w:val="009D291E"/>
    <w:rsid w:val="009D38B7"/>
    <w:rsid w:val="009E5697"/>
    <w:rsid w:val="009F090C"/>
    <w:rsid w:val="009F5DC2"/>
    <w:rsid w:val="009F70E6"/>
    <w:rsid w:val="00A06009"/>
    <w:rsid w:val="00A26224"/>
    <w:rsid w:val="00A46226"/>
    <w:rsid w:val="00A54CF0"/>
    <w:rsid w:val="00A745B9"/>
    <w:rsid w:val="00A93B91"/>
    <w:rsid w:val="00AA6002"/>
    <w:rsid w:val="00AC1C13"/>
    <w:rsid w:val="00AE2774"/>
    <w:rsid w:val="00AE61B9"/>
    <w:rsid w:val="00B12056"/>
    <w:rsid w:val="00B17053"/>
    <w:rsid w:val="00B268FA"/>
    <w:rsid w:val="00B34725"/>
    <w:rsid w:val="00B448BA"/>
    <w:rsid w:val="00B51A50"/>
    <w:rsid w:val="00B51D3A"/>
    <w:rsid w:val="00B52B6B"/>
    <w:rsid w:val="00B6357A"/>
    <w:rsid w:val="00B86B0C"/>
    <w:rsid w:val="00B97BE0"/>
    <w:rsid w:val="00BA3172"/>
    <w:rsid w:val="00BB0967"/>
    <w:rsid w:val="00BC1763"/>
    <w:rsid w:val="00BC5688"/>
    <w:rsid w:val="00C04AD4"/>
    <w:rsid w:val="00C13472"/>
    <w:rsid w:val="00C14AC6"/>
    <w:rsid w:val="00C20562"/>
    <w:rsid w:val="00C30794"/>
    <w:rsid w:val="00C44917"/>
    <w:rsid w:val="00C52C3A"/>
    <w:rsid w:val="00C53AA8"/>
    <w:rsid w:val="00C60889"/>
    <w:rsid w:val="00C65E6B"/>
    <w:rsid w:val="00C72CBB"/>
    <w:rsid w:val="00C83CA4"/>
    <w:rsid w:val="00CA6792"/>
    <w:rsid w:val="00CB04A0"/>
    <w:rsid w:val="00CB194A"/>
    <w:rsid w:val="00CE2121"/>
    <w:rsid w:val="00CE2348"/>
    <w:rsid w:val="00CE769D"/>
    <w:rsid w:val="00CF4796"/>
    <w:rsid w:val="00D07EB0"/>
    <w:rsid w:val="00D1254C"/>
    <w:rsid w:val="00D13593"/>
    <w:rsid w:val="00D15DA7"/>
    <w:rsid w:val="00D27B93"/>
    <w:rsid w:val="00D5217C"/>
    <w:rsid w:val="00D74042"/>
    <w:rsid w:val="00DC698F"/>
    <w:rsid w:val="00DD3B93"/>
    <w:rsid w:val="00DD632D"/>
    <w:rsid w:val="00E40786"/>
    <w:rsid w:val="00E429AD"/>
    <w:rsid w:val="00E6452B"/>
    <w:rsid w:val="00E74773"/>
    <w:rsid w:val="00EA6E1B"/>
    <w:rsid w:val="00EB17A0"/>
    <w:rsid w:val="00EB31F6"/>
    <w:rsid w:val="00EC5ECD"/>
    <w:rsid w:val="00EF2806"/>
    <w:rsid w:val="00EF4908"/>
    <w:rsid w:val="00F0100C"/>
    <w:rsid w:val="00F244B5"/>
    <w:rsid w:val="00F259BE"/>
    <w:rsid w:val="00F33DCD"/>
    <w:rsid w:val="00F3525F"/>
    <w:rsid w:val="00F40804"/>
    <w:rsid w:val="00F425B0"/>
    <w:rsid w:val="00F47F2A"/>
    <w:rsid w:val="00F5171F"/>
    <w:rsid w:val="00F564DD"/>
    <w:rsid w:val="00F62328"/>
    <w:rsid w:val="00F74FE8"/>
    <w:rsid w:val="00F754D1"/>
    <w:rsid w:val="00F82E2B"/>
    <w:rsid w:val="00F87FB1"/>
    <w:rsid w:val="00F90748"/>
    <w:rsid w:val="00FA5188"/>
    <w:rsid w:val="00FB12B8"/>
    <w:rsid w:val="00FB559B"/>
    <w:rsid w:val="00FC6BAB"/>
    <w:rsid w:val="00FE3E55"/>
    <w:rsid w:val="00FE45D2"/>
    <w:rsid w:val="00FE5FE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5AC4D61"/>
  <w15:chartTrackingRefBased/>
  <w15:docId w15:val="{D2A29E27-EF74-4BFE-B35B-A20810047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0D6E"/>
    <w:pPr>
      <w:spacing w:line="280" w:lineRule="atLeast"/>
      <w:jc w:val="both"/>
    </w:pPr>
    <w:rPr>
      <w:rFonts w:ascii="Palatino Linotype" w:hAnsi="Palatino Linotype"/>
      <w:noProof/>
      <w:color w:val="000000"/>
    </w:rPr>
  </w:style>
  <w:style w:type="paragraph" w:styleId="Heading2">
    <w:name w:val="heading 2"/>
    <w:basedOn w:val="Normal"/>
    <w:next w:val="Normal"/>
    <w:link w:val="Heading2Char"/>
    <w:uiPriority w:val="9"/>
    <w:unhideWhenUsed/>
    <w:qFormat/>
    <w:rsid w:val="00404FA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12B40"/>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112B40"/>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DPI11articletype">
    <w:name w:val="MDPI_1.1_article_type"/>
    <w:next w:val="Normal"/>
    <w:qFormat/>
    <w:rsid w:val="00130D6E"/>
    <w:pPr>
      <w:adjustRightInd w:val="0"/>
      <w:snapToGrid w:val="0"/>
      <w:spacing w:before="240"/>
    </w:pPr>
    <w:rPr>
      <w:rFonts w:ascii="Palatino Linotype" w:eastAsia="Times New Roman" w:hAnsi="Palatino Linotype"/>
      <w:i/>
      <w:snapToGrid w:val="0"/>
      <w:color w:val="000000"/>
      <w:szCs w:val="22"/>
      <w:lang w:eastAsia="de-DE" w:bidi="en-US"/>
    </w:rPr>
  </w:style>
  <w:style w:type="paragraph" w:customStyle="1" w:styleId="MDPI12title">
    <w:name w:val="MDPI_1.2_title"/>
    <w:next w:val="Normal"/>
    <w:qFormat/>
    <w:rsid w:val="00130D6E"/>
    <w:pPr>
      <w:adjustRightInd w:val="0"/>
      <w:snapToGrid w:val="0"/>
      <w:spacing w:after="240" w:line="240" w:lineRule="atLeast"/>
    </w:pPr>
    <w:rPr>
      <w:rFonts w:ascii="Palatino Linotype" w:eastAsia="Times New Roman" w:hAnsi="Palatino Linotype"/>
      <w:b/>
      <w:snapToGrid w:val="0"/>
      <w:color w:val="000000"/>
      <w:sz w:val="36"/>
      <w:lang w:eastAsia="de-DE" w:bidi="en-US"/>
    </w:rPr>
  </w:style>
  <w:style w:type="paragraph" w:customStyle="1" w:styleId="MDPI13authornames">
    <w:name w:val="MDPI_1.3_authornames"/>
    <w:next w:val="Normal"/>
    <w:qFormat/>
    <w:rsid w:val="00130D6E"/>
    <w:pPr>
      <w:adjustRightInd w:val="0"/>
      <w:snapToGrid w:val="0"/>
      <w:spacing w:after="360" w:line="260" w:lineRule="atLeast"/>
    </w:pPr>
    <w:rPr>
      <w:rFonts w:ascii="Palatino Linotype" w:eastAsia="Times New Roman" w:hAnsi="Palatino Linotype"/>
      <w:b/>
      <w:color w:val="000000"/>
      <w:szCs w:val="22"/>
      <w:lang w:eastAsia="de-DE" w:bidi="en-US"/>
    </w:rPr>
  </w:style>
  <w:style w:type="paragraph" w:customStyle="1" w:styleId="MDPI14history">
    <w:name w:val="MDPI_1.4_history"/>
    <w:basedOn w:val="Normal"/>
    <w:next w:val="Normal"/>
    <w:qFormat/>
    <w:rsid w:val="00130D6E"/>
    <w:pPr>
      <w:adjustRightInd w:val="0"/>
      <w:snapToGrid w:val="0"/>
      <w:spacing w:line="240" w:lineRule="atLeast"/>
      <w:ind w:right="113"/>
      <w:jc w:val="left"/>
    </w:pPr>
    <w:rPr>
      <w:rFonts w:eastAsia="Times New Roman"/>
      <w:noProof w:val="0"/>
      <w:sz w:val="14"/>
      <w:lang w:eastAsia="de-DE" w:bidi="en-US"/>
    </w:rPr>
  </w:style>
  <w:style w:type="paragraph" w:customStyle="1" w:styleId="MDPI16affiliation">
    <w:name w:val="MDPI_1.6_affiliation"/>
    <w:qFormat/>
    <w:rsid w:val="00130D6E"/>
    <w:pPr>
      <w:adjustRightInd w:val="0"/>
      <w:snapToGrid w:val="0"/>
      <w:spacing w:line="200" w:lineRule="atLeast"/>
      <w:ind w:left="2806" w:hanging="198"/>
    </w:pPr>
    <w:rPr>
      <w:rFonts w:ascii="Palatino Linotype" w:eastAsia="Times New Roman" w:hAnsi="Palatino Linotype"/>
      <w:color w:val="000000"/>
      <w:sz w:val="16"/>
      <w:szCs w:val="18"/>
      <w:lang w:eastAsia="de-DE" w:bidi="en-US"/>
    </w:rPr>
  </w:style>
  <w:style w:type="paragraph" w:customStyle="1" w:styleId="MDPI17abstract">
    <w:name w:val="MDPI_1.7_abstract"/>
    <w:next w:val="Normal"/>
    <w:qFormat/>
    <w:rsid w:val="00130D6E"/>
    <w:pPr>
      <w:adjustRightInd w:val="0"/>
      <w:snapToGrid w:val="0"/>
      <w:spacing w:before="240" w:line="280" w:lineRule="atLeast"/>
      <w:ind w:left="2608"/>
      <w:jc w:val="both"/>
    </w:pPr>
    <w:rPr>
      <w:rFonts w:ascii="Palatino Linotype" w:eastAsia="Times New Roman" w:hAnsi="Palatino Linotype"/>
      <w:color w:val="000000"/>
      <w:szCs w:val="22"/>
      <w:lang w:eastAsia="de-DE" w:bidi="en-US"/>
    </w:rPr>
  </w:style>
  <w:style w:type="paragraph" w:customStyle="1" w:styleId="MDPI18keywords">
    <w:name w:val="MDPI_1.8_keywords"/>
    <w:next w:val="Normal"/>
    <w:qFormat/>
    <w:rsid w:val="00130D6E"/>
    <w:pPr>
      <w:adjustRightInd w:val="0"/>
      <w:snapToGrid w:val="0"/>
      <w:spacing w:before="240" w:line="280" w:lineRule="atLeast"/>
      <w:ind w:left="2608"/>
      <w:jc w:val="both"/>
    </w:pPr>
    <w:rPr>
      <w:rFonts w:ascii="Palatino Linotype" w:eastAsia="Times New Roman" w:hAnsi="Palatino Linotype"/>
      <w:snapToGrid w:val="0"/>
      <w:color w:val="000000"/>
      <w:szCs w:val="22"/>
      <w:lang w:eastAsia="de-DE" w:bidi="en-US"/>
    </w:rPr>
  </w:style>
  <w:style w:type="paragraph" w:customStyle="1" w:styleId="MDPI19line">
    <w:name w:val="MDPI_1.9_line"/>
    <w:qFormat/>
    <w:rsid w:val="00130D6E"/>
    <w:pPr>
      <w:pBdr>
        <w:bottom w:val="single" w:sz="6" w:space="1" w:color="auto"/>
      </w:pBdr>
      <w:adjustRightInd w:val="0"/>
      <w:snapToGrid w:val="0"/>
      <w:spacing w:after="480" w:line="280" w:lineRule="atLeast"/>
      <w:ind w:left="2608"/>
      <w:jc w:val="both"/>
    </w:pPr>
    <w:rPr>
      <w:rFonts w:ascii="Palatino Linotype" w:eastAsia="Times New Roman" w:hAnsi="Palatino Linotype" w:cs="Cordia New"/>
      <w:color w:val="000000"/>
      <w:szCs w:val="24"/>
      <w:lang w:eastAsia="de-DE" w:bidi="en-US"/>
    </w:rPr>
  </w:style>
  <w:style w:type="table" w:customStyle="1" w:styleId="Mdeck5tablebodythreelines">
    <w:name w:val="M_deck_5_table_body_three_lines"/>
    <w:basedOn w:val="TableNormal"/>
    <w:uiPriority w:val="99"/>
    <w:rsid w:val="003A4C09"/>
    <w:pPr>
      <w:adjustRightInd w:val="0"/>
      <w:snapToGrid w:val="0"/>
      <w:spacing w:line="300" w:lineRule="exact"/>
      <w:jc w:val="center"/>
    </w:pPr>
    <w:rPr>
      <w:rFonts w:ascii="Times New Roman" w:hAnsi="Times New Roman"/>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styleId="TableGrid">
    <w:name w:val="Table Grid"/>
    <w:basedOn w:val="TableNormal"/>
    <w:uiPriority w:val="59"/>
    <w:rsid w:val="00130D6E"/>
    <w:pPr>
      <w:spacing w:line="260" w:lineRule="atLeast"/>
      <w:jc w:val="both"/>
    </w:pPr>
    <w:rPr>
      <w:rFonts w:ascii="Palatino Linotype" w:hAnsi="Palatino Linotype"/>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130D6E"/>
    <w:pPr>
      <w:tabs>
        <w:tab w:val="center" w:pos="4153"/>
        <w:tab w:val="right" w:pos="8306"/>
      </w:tabs>
      <w:snapToGrid w:val="0"/>
      <w:spacing w:line="240" w:lineRule="atLeast"/>
    </w:pPr>
    <w:rPr>
      <w:szCs w:val="18"/>
    </w:rPr>
  </w:style>
  <w:style w:type="character" w:customStyle="1" w:styleId="FooterChar">
    <w:name w:val="Footer Char"/>
    <w:link w:val="Footer"/>
    <w:uiPriority w:val="99"/>
    <w:rsid w:val="00130D6E"/>
    <w:rPr>
      <w:rFonts w:ascii="Palatino Linotype" w:hAnsi="Palatino Linotype"/>
      <w:noProof/>
      <w:color w:val="000000"/>
      <w:szCs w:val="18"/>
    </w:rPr>
  </w:style>
  <w:style w:type="paragraph" w:styleId="Header">
    <w:name w:val="header"/>
    <w:basedOn w:val="Normal"/>
    <w:link w:val="HeaderChar"/>
    <w:uiPriority w:val="99"/>
    <w:rsid w:val="00130D6E"/>
    <w:pPr>
      <w:pBdr>
        <w:bottom w:val="single" w:sz="6" w:space="1" w:color="auto"/>
      </w:pBdr>
      <w:tabs>
        <w:tab w:val="center" w:pos="4153"/>
        <w:tab w:val="right" w:pos="8306"/>
      </w:tabs>
      <w:snapToGrid w:val="0"/>
      <w:spacing w:line="240" w:lineRule="atLeast"/>
      <w:jc w:val="center"/>
    </w:pPr>
    <w:rPr>
      <w:szCs w:val="18"/>
    </w:rPr>
  </w:style>
  <w:style w:type="character" w:customStyle="1" w:styleId="HeaderChar">
    <w:name w:val="Header Char"/>
    <w:link w:val="Header"/>
    <w:uiPriority w:val="99"/>
    <w:rsid w:val="00130D6E"/>
    <w:rPr>
      <w:rFonts w:ascii="Palatino Linotype" w:hAnsi="Palatino Linotype"/>
      <w:noProof/>
      <w:color w:val="000000"/>
      <w:szCs w:val="18"/>
    </w:rPr>
  </w:style>
  <w:style w:type="paragraph" w:customStyle="1" w:styleId="MDPI32textnoindent">
    <w:name w:val="MDPI_3.2_text_no_indent"/>
    <w:basedOn w:val="MDPI31text"/>
    <w:qFormat/>
    <w:rsid w:val="00130D6E"/>
    <w:pPr>
      <w:ind w:firstLine="0"/>
    </w:pPr>
  </w:style>
  <w:style w:type="paragraph" w:customStyle="1" w:styleId="MDPI31text">
    <w:name w:val="MDPI_3.1_text"/>
    <w:qFormat/>
    <w:rsid w:val="00F754D1"/>
    <w:pPr>
      <w:adjustRightInd w:val="0"/>
      <w:snapToGrid w:val="0"/>
      <w:spacing w:line="280" w:lineRule="atLeast"/>
      <w:ind w:left="2608" w:firstLine="425"/>
      <w:jc w:val="both"/>
    </w:pPr>
    <w:rPr>
      <w:rFonts w:ascii="Palatino Linotype" w:eastAsia="Times New Roman" w:hAnsi="Palatino Linotype"/>
      <w:snapToGrid w:val="0"/>
      <w:color w:val="000000"/>
      <w:szCs w:val="22"/>
      <w:lang w:eastAsia="de-DE" w:bidi="en-US"/>
    </w:rPr>
  </w:style>
  <w:style w:type="paragraph" w:customStyle="1" w:styleId="MDPI33textspaceafter">
    <w:name w:val="MDPI_3.3_text_space_after"/>
    <w:qFormat/>
    <w:rsid w:val="00130D6E"/>
    <w:pPr>
      <w:adjustRightInd w:val="0"/>
      <w:snapToGrid w:val="0"/>
      <w:spacing w:after="240" w:line="280" w:lineRule="atLeast"/>
      <w:ind w:left="2608"/>
      <w:jc w:val="both"/>
    </w:pPr>
    <w:rPr>
      <w:rFonts w:ascii="Palatino Linotype" w:eastAsia="Times New Roman" w:hAnsi="Palatino Linotype"/>
      <w:snapToGrid w:val="0"/>
      <w:color w:val="000000"/>
      <w:szCs w:val="22"/>
      <w:lang w:eastAsia="de-DE" w:bidi="en-US"/>
    </w:rPr>
  </w:style>
  <w:style w:type="paragraph" w:customStyle="1" w:styleId="MDPI35textbeforelist">
    <w:name w:val="MDPI_3.5_text_before_list"/>
    <w:qFormat/>
    <w:rsid w:val="00130D6E"/>
    <w:pPr>
      <w:adjustRightInd w:val="0"/>
      <w:snapToGrid w:val="0"/>
      <w:spacing w:line="280" w:lineRule="atLeast"/>
      <w:ind w:left="2608" w:firstLine="425"/>
      <w:jc w:val="both"/>
    </w:pPr>
    <w:rPr>
      <w:rFonts w:ascii="Palatino Linotype" w:eastAsia="Times New Roman" w:hAnsi="Palatino Linotype"/>
      <w:snapToGrid w:val="0"/>
      <w:color w:val="000000"/>
      <w:szCs w:val="22"/>
      <w:lang w:eastAsia="de-DE" w:bidi="en-US"/>
    </w:rPr>
  </w:style>
  <w:style w:type="paragraph" w:customStyle="1" w:styleId="MDPI36textafterlist">
    <w:name w:val="MDPI_3.6_text_after_list"/>
    <w:qFormat/>
    <w:rsid w:val="00130D6E"/>
    <w:pPr>
      <w:adjustRightInd w:val="0"/>
      <w:snapToGrid w:val="0"/>
      <w:spacing w:before="120" w:line="280" w:lineRule="atLeast"/>
      <w:ind w:left="2608"/>
      <w:jc w:val="both"/>
    </w:pPr>
    <w:rPr>
      <w:rFonts w:ascii="Palatino Linotype" w:eastAsia="Times New Roman" w:hAnsi="Palatino Linotype"/>
      <w:snapToGrid w:val="0"/>
      <w:color w:val="000000"/>
      <w:szCs w:val="22"/>
      <w:lang w:eastAsia="de-DE" w:bidi="en-US"/>
    </w:rPr>
  </w:style>
  <w:style w:type="paragraph" w:customStyle="1" w:styleId="MDPI37itemize">
    <w:name w:val="MDPI_3.7_itemize"/>
    <w:qFormat/>
    <w:rsid w:val="00005452"/>
    <w:pPr>
      <w:numPr>
        <w:numId w:val="21"/>
      </w:numPr>
      <w:adjustRightInd w:val="0"/>
      <w:snapToGrid w:val="0"/>
      <w:spacing w:line="280" w:lineRule="atLeast"/>
      <w:jc w:val="both"/>
    </w:pPr>
    <w:rPr>
      <w:rFonts w:ascii="Palatino Linotype" w:eastAsia="Times New Roman" w:hAnsi="Palatino Linotype"/>
      <w:color w:val="000000"/>
      <w:szCs w:val="22"/>
      <w:lang w:eastAsia="de-DE" w:bidi="en-US"/>
    </w:rPr>
  </w:style>
  <w:style w:type="paragraph" w:customStyle="1" w:styleId="MDPI38bullet">
    <w:name w:val="MDPI_3.8_bullet"/>
    <w:qFormat/>
    <w:rsid w:val="00005452"/>
    <w:pPr>
      <w:numPr>
        <w:numId w:val="22"/>
      </w:numPr>
      <w:adjustRightInd w:val="0"/>
      <w:snapToGrid w:val="0"/>
      <w:spacing w:line="280" w:lineRule="atLeast"/>
      <w:jc w:val="both"/>
    </w:pPr>
    <w:rPr>
      <w:rFonts w:ascii="Palatino Linotype" w:eastAsia="Times New Roman" w:hAnsi="Palatino Linotype"/>
      <w:color w:val="000000"/>
      <w:szCs w:val="22"/>
      <w:lang w:eastAsia="de-DE" w:bidi="en-US"/>
    </w:rPr>
  </w:style>
  <w:style w:type="paragraph" w:customStyle="1" w:styleId="MDPI39equation">
    <w:name w:val="MDPI_3.9_equation"/>
    <w:qFormat/>
    <w:rsid w:val="00130D6E"/>
    <w:pPr>
      <w:adjustRightInd w:val="0"/>
      <w:snapToGrid w:val="0"/>
      <w:spacing w:before="120" w:after="120" w:line="280" w:lineRule="atLeast"/>
      <w:ind w:left="709"/>
      <w:jc w:val="center"/>
    </w:pPr>
    <w:rPr>
      <w:rFonts w:ascii="Palatino Linotype" w:eastAsia="Times New Roman" w:hAnsi="Palatino Linotype"/>
      <w:snapToGrid w:val="0"/>
      <w:color w:val="000000"/>
      <w:szCs w:val="22"/>
      <w:lang w:eastAsia="de-DE" w:bidi="en-US"/>
    </w:rPr>
  </w:style>
  <w:style w:type="paragraph" w:customStyle="1" w:styleId="MDPI3aequationnumber">
    <w:name w:val="MDPI_3.a_equation_number"/>
    <w:qFormat/>
    <w:rsid w:val="00130D6E"/>
    <w:pPr>
      <w:spacing w:before="120" w:after="120" w:line="280" w:lineRule="atLeast"/>
      <w:jc w:val="right"/>
    </w:pPr>
    <w:rPr>
      <w:rFonts w:ascii="Palatino Linotype" w:eastAsia="Times New Roman" w:hAnsi="Palatino Linotype"/>
      <w:snapToGrid w:val="0"/>
      <w:color w:val="000000"/>
      <w:szCs w:val="22"/>
      <w:lang w:eastAsia="de-DE" w:bidi="en-US"/>
    </w:rPr>
  </w:style>
  <w:style w:type="paragraph" w:customStyle="1" w:styleId="MDPI41tablecaption">
    <w:name w:val="MDPI_4.1_table_caption"/>
    <w:qFormat/>
    <w:rsid w:val="00130D6E"/>
    <w:pPr>
      <w:adjustRightInd w:val="0"/>
      <w:snapToGrid w:val="0"/>
      <w:spacing w:before="240" w:after="120" w:line="280" w:lineRule="atLeast"/>
      <w:ind w:left="2608"/>
      <w:jc w:val="both"/>
    </w:pPr>
    <w:rPr>
      <w:rFonts w:ascii="Palatino Linotype" w:eastAsia="Times New Roman" w:hAnsi="Palatino Linotype" w:cs="Cordia New"/>
      <w:color w:val="000000"/>
      <w:sz w:val="18"/>
      <w:szCs w:val="22"/>
      <w:lang w:eastAsia="de-DE" w:bidi="en-US"/>
    </w:rPr>
  </w:style>
  <w:style w:type="paragraph" w:customStyle="1" w:styleId="MDPI42tablebody">
    <w:name w:val="MDPI_4.2_table_body"/>
    <w:qFormat/>
    <w:rsid w:val="007A2A63"/>
    <w:pPr>
      <w:adjustRightInd w:val="0"/>
      <w:snapToGrid w:val="0"/>
      <w:spacing w:line="260" w:lineRule="atLeast"/>
      <w:jc w:val="center"/>
    </w:pPr>
    <w:rPr>
      <w:rFonts w:ascii="Palatino Linotype" w:eastAsia="Times New Roman" w:hAnsi="Palatino Linotype"/>
      <w:snapToGrid w:val="0"/>
      <w:color w:val="000000"/>
      <w:lang w:eastAsia="de-DE" w:bidi="en-US"/>
    </w:rPr>
  </w:style>
  <w:style w:type="paragraph" w:customStyle="1" w:styleId="MDPI43tablefooter">
    <w:name w:val="MDPI_4.3_table_footer"/>
    <w:next w:val="MDPI31text"/>
    <w:qFormat/>
    <w:rsid w:val="00130D6E"/>
    <w:pPr>
      <w:adjustRightInd w:val="0"/>
      <w:snapToGrid w:val="0"/>
      <w:spacing w:line="280" w:lineRule="atLeast"/>
      <w:ind w:left="2608"/>
      <w:jc w:val="both"/>
    </w:pPr>
    <w:rPr>
      <w:rFonts w:ascii="Palatino Linotype" w:eastAsia="Times New Roman" w:hAnsi="Palatino Linotype" w:cs="Cordia New"/>
      <w:color w:val="000000"/>
      <w:sz w:val="18"/>
      <w:szCs w:val="22"/>
      <w:lang w:eastAsia="de-DE" w:bidi="en-US"/>
    </w:rPr>
  </w:style>
  <w:style w:type="paragraph" w:customStyle="1" w:styleId="MDPI51figurecaption">
    <w:name w:val="MDPI_5.1_figure_caption"/>
    <w:qFormat/>
    <w:rsid w:val="00130D6E"/>
    <w:pPr>
      <w:adjustRightInd w:val="0"/>
      <w:snapToGrid w:val="0"/>
      <w:spacing w:before="120" w:after="240" w:line="280" w:lineRule="atLeast"/>
      <w:ind w:left="2608"/>
      <w:jc w:val="both"/>
    </w:pPr>
    <w:rPr>
      <w:rFonts w:ascii="Palatino Linotype" w:eastAsia="Times New Roman" w:hAnsi="Palatino Linotype"/>
      <w:color w:val="000000"/>
      <w:sz w:val="18"/>
      <w:lang w:eastAsia="de-DE" w:bidi="en-US"/>
    </w:rPr>
  </w:style>
  <w:style w:type="paragraph" w:customStyle="1" w:styleId="MDPI52figure">
    <w:name w:val="MDPI_5.2_figure"/>
    <w:qFormat/>
    <w:rsid w:val="00130D6E"/>
    <w:pPr>
      <w:adjustRightInd w:val="0"/>
      <w:snapToGrid w:val="0"/>
      <w:spacing w:before="240" w:after="120"/>
      <w:jc w:val="center"/>
    </w:pPr>
    <w:rPr>
      <w:rFonts w:ascii="Palatino Linotype" w:eastAsia="Times New Roman" w:hAnsi="Palatino Linotype"/>
      <w:snapToGrid w:val="0"/>
      <w:color w:val="000000"/>
      <w:lang w:eastAsia="de-DE" w:bidi="en-US"/>
    </w:rPr>
  </w:style>
  <w:style w:type="paragraph" w:customStyle="1" w:styleId="MDPI23heading3">
    <w:name w:val="MDPI_2.3_heading3"/>
    <w:qFormat/>
    <w:rsid w:val="00130D6E"/>
    <w:pPr>
      <w:adjustRightInd w:val="0"/>
      <w:snapToGrid w:val="0"/>
      <w:spacing w:before="60" w:after="60" w:line="280" w:lineRule="atLeast"/>
      <w:ind w:left="2608"/>
      <w:outlineLvl w:val="2"/>
    </w:pPr>
    <w:rPr>
      <w:rFonts w:ascii="Palatino Linotype" w:eastAsia="Times New Roman" w:hAnsi="Palatino Linotype"/>
      <w:snapToGrid w:val="0"/>
      <w:color w:val="000000"/>
      <w:szCs w:val="22"/>
      <w:lang w:eastAsia="de-DE" w:bidi="en-US"/>
    </w:rPr>
  </w:style>
  <w:style w:type="paragraph" w:customStyle="1" w:styleId="MDPI21heading1">
    <w:name w:val="MDPI_2.1_heading1"/>
    <w:qFormat/>
    <w:rsid w:val="00130D6E"/>
    <w:pPr>
      <w:adjustRightInd w:val="0"/>
      <w:snapToGrid w:val="0"/>
      <w:spacing w:before="240" w:after="60" w:line="280" w:lineRule="atLeast"/>
      <w:ind w:left="2608"/>
      <w:outlineLvl w:val="0"/>
    </w:pPr>
    <w:rPr>
      <w:rFonts w:ascii="Palatino Linotype" w:eastAsia="Times New Roman" w:hAnsi="Palatino Linotype"/>
      <w:b/>
      <w:snapToGrid w:val="0"/>
      <w:color w:val="000000"/>
      <w:sz w:val="24"/>
      <w:szCs w:val="22"/>
      <w:lang w:eastAsia="de-DE" w:bidi="en-US"/>
    </w:rPr>
  </w:style>
  <w:style w:type="paragraph" w:customStyle="1" w:styleId="MDPI22heading2">
    <w:name w:val="MDPI_2.2_heading2"/>
    <w:qFormat/>
    <w:rsid w:val="00130D6E"/>
    <w:pPr>
      <w:adjustRightInd w:val="0"/>
      <w:snapToGrid w:val="0"/>
      <w:spacing w:before="60" w:after="60" w:line="280" w:lineRule="atLeast"/>
      <w:ind w:left="2608"/>
      <w:outlineLvl w:val="1"/>
    </w:pPr>
    <w:rPr>
      <w:rFonts w:ascii="Palatino Linotype" w:eastAsia="Times New Roman" w:hAnsi="Palatino Linotype"/>
      <w:i/>
      <w:noProof/>
      <w:snapToGrid w:val="0"/>
      <w:color w:val="000000"/>
      <w:szCs w:val="22"/>
      <w:lang w:eastAsia="de-DE" w:bidi="en-US"/>
    </w:rPr>
  </w:style>
  <w:style w:type="paragraph" w:customStyle="1" w:styleId="MDPI81references">
    <w:name w:val="MDPI_8.1_references"/>
    <w:qFormat/>
    <w:rsid w:val="00375335"/>
    <w:pPr>
      <w:numPr>
        <w:numId w:val="23"/>
      </w:numPr>
      <w:adjustRightInd w:val="0"/>
      <w:snapToGrid w:val="0"/>
      <w:spacing w:line="280" w:lineRule="atLeast"/>
      <w:jc w:val="both"/>
    </w:pPr>
    <w:rPr>
      <w:rFonts w:ascii="Palatino Linotype" w:eastAsia="Times New Roman" w:hAnsi="Palatino Linotype"/>
      <w:color w:val="000000"/>
      <w:sz w:val="18"/>
      <w:lang w:eastAsia="de-DE" w:bidi="en-US"/>
    </w:rPr>
  </w:style>
  <w:style w:type="paragraph" w:styleId="BalloonText">
    <w:name w:val="Balloon Text"/>
    <w:basedOn w:val="Normal"/>
    <w:link w:val="BalloonTextChar"/>
    <w:uiPriority w:val="99"/>
    <w:rsid w:val="00130D6E"/>
    <w:rPr>
      <w:rFonts w:cs="Tahoma"/>
      <w:szCs w:val="18"/>
    </w:rPr>
  </w:style>
  <w:style w:type="character" w:customStyle="1" w:styleId="BalloonTextChar">
    <w:name w:val="Balloon Text Char"/>
    <w:link w:val="BalloonText"/>
    <w:uiPriority w:val="99"/>
    <w:rsid w:val="00130D6E"/>
    <w:rPr>
      <w:rFonts w:ascii="Palatino Linotype" w:hAnsi="Palatino Linotype" w:cs="Tahoma"/>
      <w:noProof/>
      <w:color w:val="000000"/>
      <w:szCs w:val="18"/>
    </w:rPr>
  </w:style>
  <w:style w:type="character" w:styleId="LineNumber">
    <w:name w:val="line number"/>
    <w:uiPriority w:val="99"/>
    <w:rsid w:val="00683584"/>
    <w:rPr>
      <w:rFonts w:ascii="Palatino Linotype" w:hAnsi="Palatino Linotype"/>
      <w:sz w:val="16"/>
    </w:rPr>
  </w:style>
  <w:style w:type="table" w:customStyle="1" w:styleId="MDPI41threelinetable">
    <w:name w:val="MDPI_4.1_three_line_table"/>
    <w:basedOn w:val="TableNormal"/>
    <w:uiPriority w:val="99"/>
    <w:rsid w:val="00130D6E"/>
    <w:pPr>
      <w:adjustRightInd w:val="0"/>
      <w:snapToGrid w:val="0"/>
      <w:spacing w:line="280" w:lineRule="atLeast"/>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styleId="Hyperlink">
    <w:name w:val="Hyperlink"/>
    <w:uiPriority w:val="99"/>
    <w:rsid w:val="00130D6E"/>
    <w:rPr>
      <w:color w:val="0000FF"/>
      <w:u w:val="single"/>
    </w:rPr>
  </w:style>
  <w:style w:type="character" w:customStyle="1" w:styleId="UnresolvedMention1">
    <w:name w:val="Unresolved Mention1"/>
    <w:uiPriority w:val="99"/>
    <w:semiHidden/>
    <w:unhideWhenUsed/>
    <w:rsid w:val="00F47F2A"/>
    <w:rPr>
      <w:color w:val="605E5C"/>
      <w:shd w:val="clear" w:color="auto" w:fill="E1DFDD"/>
    </w:rPr>
  </w:style>
  <w:style w:type="table" w:styleId="PlainTable4">
    <w:name w:val="Plain Table 4"/>
    <w:basedOn w:val="TableNormal"/>
    <w:uiPriority w:val="44"/>
    <w:rsid w:val="00DD3B9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DPI34textspacebefore">
    <w:name w:val="MDPI_3.4_text_space_before"/>
    <w:qFormat/>
    <w:rsid w:val="00130D6E"/>
    <w:pPr>
      <w:adjustRightInd w:val="0"/>
      <w:snapToGrid w:val="0"/>
      <w:spacing w:before="240" w:line="280" w:lineRule="atLeast"/>
      <w:ind w:left="2608"/>
      <w:jc w:val="both"/>
    </w:pPr>
    <w:rPr>
      <w:rFonts w:ascii="Palatino Linotype" w:eastAsia="Times New Roman" w:hAnsi="Palatino Linotype"/>
      <w:snapToGrid w:val="0"/>
      <w:color w:val="000000"/>
      <w:szCs w:val="22"/>
      <w:lang w:eastAsia="de-DE" w:bidi="en-US"/>
    </w:rPr>
  </w:style>
  <w:style w:type="paragraph" w:customStyle="1" w:styleId="MDPI82theorem">
    <w:name w:val="MDPI_8.2_theorem"/>
    <w:qFormat/>
    <w:rsid w:val="00130D6E"/>
    <w:pPr>
      <w:adjustRightInd w:val="0"/>
      <w:snapToGrid w:val="0"/>
      <w:spacing w:line="280" w:lineRule="atLeast"/>
      <w:ind w:left="2608"/>
      <w:jc w:val="both"/>
    </w:pPr>
    <w:rPr>
      <w:rFonts w:ascii="Palatino Linotype" w:eastAsia="Times New Roman" w:hAnsi="Palatino Linotype"/>
      <w:i/>
      <w:snapToGrid w:val="0"/>
      <w:color w:val="000000"/>
      <w:szCs w:val="22"/>
      <w:lang w:eastAsia="de-DE" w:bidi="en-US"/>
    </w:rPr>
  </w:style>
  <w:style w:type="paragraph" w:customStyle="1" w:styleId="MDPI83proof">
    <w:name w:val="MDPI_8.3_proof"/>
    <w:qFormat/>
    <w:rsid w:val="00130D6E"/>
    <w:pPr>
      <w:adjustRightInd w:val="0"/>
      <w:snapToGrid w:val="0"/>
      <w:spacing w:line="280" w:lineRule="atLeast"/>
      <w:ind w:left="2608"/>
      <w:jc w:val="both"/>
    </w:pPr>
    <w:rPr>
      <w:rFonts w:ascii="Palatino Linotype" w:eastAsia="Times New Roman" w:hAnsi="Palatino Linotype"/>
      <w:snapToGrid w:val="0"/>
      <w:color w:val="000000"/>
      <w:szCs w:val="22"/>
      <w:lang w:eastAsia="de-DE" w:bidi="en-US"/>
    </w:rPr>
  </w:style>
  <w:style w:type="paragraph" w:customStyle="1" w:styleId="MDPI61citation">
    <w:name w:val="MDPI_6.1_citation"/>
    <w:qFormat/>
    <w:rsid w:val="00130D6E"/>
    <w:pPr>
      <w:adjustRightInd w:val="0"/>
      <w:snapToGrid w:val="0"/>
      <w:spacing w:before="120" w:after="120" w:line="240" w:lineRule="atLeast"/>
      <w:ind w:right="113"/>
    </w:pPr>
    <w:rPr>
      <w:rFonts w:ascii="Palatino Linotype" w:hAnsi="Palatino Linotype" w:cs="Cordia New"/>
      <w:sz w:val="14"/>
      <w:szCs w:val="22"/>
    </w:rPr>
  </w:style>
  <w:style w:type="paragraph" w:customStyle="1" w:styleId="MDPI62backmatter">
    <w:name w:val="MDPI_6.2_back_matter"/>
    <w:qFormat/>
    <w:rsid w:val="00130D6E"/>
    <w:pPr>
      <w:adjustRightInd w:val="0"/>
      <w:snapToGrid w:val="0"/>
      <w:spacing w:after="120" w:line="280" w:lineRule="atLeast"/>
      <w:ind w:left="2608"/>
      <w:jc w:val="both"/>
    </w:pPr>
    <w:rPr>
      <w:rFonts w:ascii="Palatino Linotype" w:eastAsia="Times New Roman" w:hAnsi="Palatino Linotype"/>
      <w:snapToGrid w:val="0"/>
      <w:color w:val="000000"/>
      <w:sz w:val="18"/>
      <w:lang w:eastAsia="en-US" w:bidi="en-US"/>
    </w:rPr>
  </w:style>
  <w:style w:type="paragraph" w:customStyle="1" w:styleId="MDPI63notes">
    <w:name w:val="MDPI_6.3_notes"/>
    <w:qFormat/>
    <w:rsid w:val="00130D6E"/>
    <w:pPr>
      <w:adjustRightInd w:val="0"/>
      <w:snapToGrid w:val="0"/>
      <w:spacing w:before="240" w:line="280" w:lineRule="atLeast"/>
      <w:jc w:val="both"/>
    </w:pPr>
    <w:rPr>
      <w:rFonts w:ascii="Palatino Linotype" w:hAnsi="Palatino Linotype"/>
      <w:snapToGrid w:val="0"/>
      <w:color w:val="000000"/>
      <w:sz w:val="18"/>
      <w:lang w:eastAsia="en-US" w:bidi="en-US"/>
    </w:rPr>
  </w:style>
  <w:style w:type="paragraph" w:customStyle="1" w:styleId="MDPI15academiceditor">
    <w:name w:val="MDPI_1.5_academic_editor"/>
    <w:qFormat/>
    <w:rsid w:val="00B6357A"/>
    <w:pPr>
      <w:adjustRightInd w:val="0"/>
      <w:snapToGrid w:val="0"/>
      <w:spacing w:before="120" w:line="240" w:lineRule="atLeast"/>
      <w:ind w:right="113"/>
    </w:pPr>
    <w:rPr>
      <w:rFonts w:ascii="Palatino Linotype" w:eastAsia="Times New Roman" w:hAnsi="Palatino Linotype"/>
      <w:color w:val="000000"/>
      <w:sz w:val="14"/>
      <w:szCs w:val="22"/>
      <w:lang w:eastAsia="de-DE" w:bidi="en-US"/>
    </w:rPr>
  </w:style>
  <w:style w:type="paragraph" w:customStyle="1" w:styleId="MDPI411onetablecaption">
    <w:name w:val="MDPI_4.1.1_one_table_caption"/>
    <w:qFormat/>
    <w:rsid w:val="00130D6E"/>
    <w:pPr>
      <w:adjustRightInd w:val="0"/>
      <w:snapToGrid w:val="0"/>
      <w:spacing w:before="240" w:after="120" w:line="280" w:lineRule="atLeast"/>
      <w:jc w:val="center"/>
    </w:pPr>
    <w:rPr>
      <w:rFonts w:ascii="Palatino Linotype" w:hAnsi="Palatino Linotype" w:cs="Cordia New"/>
      <w:noProof/>
      <w:color w:val="000000"/>
      <w:sz w:val="18"/>
      <w:szCs w:val="22"/>
      <w:lang w:bidi="en-US"/>
    </w:rPr>
  </w:style>
  <w:style w:type="paragraph" w:customStyle="1" w:styleId="MDPI511onefigurecaption">
    <w:name w:val="MDPI_5.1.1_one_figure_caption"/>
    <w:qFormat/>
    <w:rsid w:val="00130D6E"/>
    <w:pPr>
      <w:adjustRightInd w:val="0"/>
      <w:snapToGrid w:val="0"/>
      <w:spacing w:before="240" w:after="120" w:line="280" w:lineRule="atLeast"/>
      <w:jc w:val="center"/>
    </w:pPr>
    <w:rPr>
      <w:rFonts w:ascii="Palatino Linotype" w:hAnsi="Palatino Linotype"/>
      <w:noProof/>
      <w:color w:val="000000"/>
      <w:sz w:val="18"/>
      <w:lang w:bidi="en-US"/>
    </w:rPr>
  </w:style>
  <w:style w:type="paragraph" w:customStyle="1" w:styleId="MDPI72copyright">
    <w:name w:val="MDPI_7.2_copyright"/>
    <w:qFormat/>
    <w:rsid w:val="006272A4"/>
    <w:pPr>
      <w:adjustRightInd w:val="0"/>
      <w:snapToGrid w:val="0"/>
      <w:spacing w:before="120" w:line="240" w:lineRule="atLeast"/>
      <w:ind w:right="113"/>
    </w:pPr>
    <w:rPr>
      <w:rFonts w:ascii="Palatino Linotype" w:eastAsia="Times New Roman" w:hAnsi="Palatino Linotype"/>
      <w:noProof/>
      <w:snapToGrid w:val="0"/>
      <w:color w:val="000000"/>
      <w:sz w:val="14"/>
      <w:lang w:val="en-GB" w:eastAsia="en-GB"/>
    </w:rPr>
  </w:style>
  <w:style w:type="table" w:customStyle="1" w:styleId="MDPItable">
    <w:name w:val="MDPI_table"/>
    <w:basedOn w:val="TableNormal"/>
    <w:uiPriority w:val="99"/>
    <w:rsid w:val="00130D6E"/>
    <w:rPr>
      <w:rFonts w:ascii="Palatino Linotype" w:hAnsi="Palatino Linotype"/>
      <w:color w:val="000000"/>
      <w:lang w:val="en-CA" w:eastAsia="en-US"/>
    </w:rPr>
    <w:tblPr>
      <w:tblCellMar>
        <w:left w:w="0" w:type="dxa"/>
        <w:right w:w="0" w:type="dxa"/>
      </w:tblCellMar>
    </w:tblPr>
  </w:style>
  <w:style w:type="character" w:customStyle="1" w:styleId="apple-converted-space">
    <w:name w:val="apple-converted-space"/>
    <w:rsid w:val="00130D6E"/>
  </w:style>
  <w:style w:type="paragraph" w:styleId="Bibliography">
    <w:name w:val="Bibliography"/>
    <w:basedOn w:val="Normal"/>
    <w:next w:val="Normal"/>
    <w:uiPriority w:val="37"/>
    <w:semiHidden/>
    <w:unhideWhenUsed/>
    <w:rsid w:val="00130D6E"/>
  </w:style>
  <w:style w:type="paragraph" w:styleId="BodyText">
    <w:name w:val="Body Text"/>
    <w:link w:val="BodyTextChar"/>
    <w:rsid w:val="00130D6E"/>
    <w:pPr>
      <w:spacing w:after="120" w:line="340" w:lineRule="atLeast"/>
      <w:jc w:val="both"/>
    </w:pPr>
    <w:rPr>
      <w:rFonts w:ascii="Palatino Linotype" w:hAnsi="Palatino Linotype"/>
      <w:color w:val="000000"/>
      <w:sz w:val="24"/>
      <w:lang w:eastAsia="de-DE"/>
    </w:rPr>
  </w:style>
  <w:style w:type="character" w:customStyle="1" w:styleId="BodyTextChar">
    <w:name w:val="Body Text Char"/>
    <w:link w:val="BodyText"/>
    <w:rsid w:val="00130D6E"/>
    <w:rPr>
      <w:rFonts w:ascii="Palatino Linotype" w:hAnsi="Palatino Linotype"/>
      <w:color w:val="000000"/>
      <w:sz w:val="24"/>
      <w:lang w:eastAsia="de-DE"/>
    </w:rPr>
  </w:style>
  <w:style w:type="character" w:styleId="CommentReference">
    <w:name w:val="annotation reference"/>
    <w:rsid w:val="00130D6E"/>
    <w:rPr>
      <w:sz w:val="21"/>
      <w:szCs w:val="21"/>
    </w:rPr>
  </w:style>
  <w:style w:type="paragraph" w:styleId="CommentText">
    <w:name w:val="annotation text"/>
    <w:basedOn w:val="Normal"/>
    <w:link w:val="CommentTextChar"/>
    <w:rsid w:val="00130D6E"/>
  </w:style>
  <w:style w:type="character" w:customStyle="1" w:styleId="CommentTextChar">
    <w:name w:val="Comment Text Char"/>
    <w:link w:val="CommentText"/>
    <w:rsid w:val="00130D6E"/>
    <w:rPr>
      <w:rFonts w:ascii="Palatino Linotype" w:hAnsi="Palatino Linotype"/>
      <w:noProof/>
      <w:color w:val="000000"/>
    </w:rPr>
  </w:style>
  <w:style w:type="paragraph" w:styleId="CommentSubject">
    <w:name w:val="annotation subject"/>
    <w:basedOn w:val="CommentText"/>
    <w:next w:val="CommentText"/>
    <w:link w:val="CommentSubjectChar"/>
    <w:rsid w:val="00130D6E"/>
    <w:rPr>
      <w:b/>
      <w:bCs/>
    </w:rPr>
  </w:style>
  <w:style w:type="character" w:customStyle="1" w:styleId="CommentSubjectChar">
    <w:name w:val="Comment Subject Char"/>
    <w:link w:val="CommentSubject"/>
    <w:rsid w:val="00130D6E"/>
    <w:rPr>
      <w:rFonts w:ascii="Palatino Linotype" w:hAnsi="Palatino Linotype"/>
      <w:b/>
      <w:bCs/>
      <w:noProof/>
      <w:color w:val="000000"/>
    </w:rPr>
  </w:style>
  <w:style w:type="character" w:styleId="EndnoteReference">
    <w:name w:val="endnote reference"/>
    <w:rsid w:val="00130D6E"/>
    <w:rPr>
      <w:vertAlign w:val="superscript"/>
    </w:rPr>
  </w:style>
  <w:style w:type="paragraph" w:styleId="EndnoteText">
    <w:name w:val="endnote text"/>
    <w:basedOn w:val="Normal"/>
    <w:link w:val="EndnoteTextChar"/>
    <w:semiHidden/>
    <w:unhideWhenUsed/>
    <w:rsid w:val="00130D6E"/>
    <w:pPr>
      <w:spacing w:line="240" w:lineRule="auto"/>
    </w:pPr>
  </w:style>
  <w:style w:type="character" w:customStyle="1" w:styleId="EndnoteTextChar">
    <w:name w:val="Endnote Text Char"/>
    <w:link w:val="EndnoteText"/>
    <w:semiHidden/>
    <w:rsid w:val="00130D6E"/>
    <w:rPr>
      <w:rFonts w:ascii="Palatino Linotype" w:hAnsi="Palatino Linotype"/>
      <w:noProof/>
      <w:color w:val="000000"/>
    </w:rPr>
  </w:style>
  <w:style w:type="character" w:styleId="FollowedHyperlink">
    <w:name w:val="FollowedHyperlink"/>
    <w:rsid w:val="00130D6E"/>
    <w:rPr>
      <w:color w:val="954F72"/>
      <w:u w:val="single"/>
    </w:rPr>
  </w:style>
  <w:style w:type="paragraph" w:styleId="FootnoteText">
    <w:name w:val="footnote text"/>
    <w:basedOn w:val="Normal"/>
    <w:link w:val="FootnoteTextChar"/>
    <w:semiHidden/>
    <w:unhideWhenUsed/>
    <w:rsid w:val="00130D6E"/>
    <w:pPr>
      <w:spacing w:line="240" w:lineRule="auto"/>
    </w:pPr>
  </w:style>
  <w:style w:type="character" w:customStyle="1" w:styleId="FootnoteTextChar">
    <w:name w:val="Footnote Text Char"/>
    <w:link w:val="FootnoteText"/>
    <w:semiHidden/>
    <w:rsid w:val="00130D6E"/>
    <w:rPr>
      <w:rFonts w:ascii="Palatino Linotype" w:hAnsi="Palatino Linotype"/>
      <w:noProof/>
      <w:color w:val="000000"/>
    </w:rPr>
  </w:style>
  <w:style w:type="paragraph" w:styleId="NormalWeb">
    <w:name w:val="Normal (Web)"/>
    <w:basedOn w:val="Normal"/>
    <w:uiPriority w:val="99"/>
    <w:rsid w:val="00130D6E"/>
    <w:rPr>
      <w:szCs w:val="24"/>
    </w:rPr>
  </w:style>
  <w:style w:type="paragraph" w:customStyle="1" w:styleId="MsoFootnoteText0">
    <w:name w:val="MsoFootnoteText"/>
    <w:basedOn w:val="NormalWeb"/>
    <w:qFormat/>
    <w:rsid w:val="00130D6E"/>
    <w:rPr>
      <w:rFonts w:ascii="Times New Roman" w:hAnsi="Times New Roman"/>
    </w:rPr>
  </w:style>
  <w:style w:type="character" w:styleId="PageNumber">
    <w:name w:val="page number"/>
    <w:rsid w:val="00130D6E"/>
  </w:style>
  <w:style w:type="character" w:styleId="PlaceholderText">
    <w:name w:val="Placeholder Text"/>
    <w:uiPriority w:val="99"/>
    <w:semiHidden/>
    <w:rsid w:val="00130D6E"/>
    <w:rPr>
      <w:color w:val="808080"/>
    </w:rPr>
  </w:style>
  <w:style w:type="paragraph" w:customStyle="1" w:styleId="MDPI71footnotes">
    <w:name w:val="MDPI_7.1_footnotes"/>
    <w:qFormat/>
    <w:rsid w:val="0083650A"/>
    <w:pPr>
      <w:numPr>
        <w:numId w:val="20"/>
      </w:numPr>
      <w:adjustRightInd w:val="0"/>
      <w:snapToGrid w:val="0"/>
      <w:spacing w:line="280" w:lineRule="atLeast"/>
    </w:pPr>
    <w:rPr>
      <w:rFonts w:ascii="Palatino Linotype" w:eastAsiaTheme="minorEastAsia" w:hAnsi="Palatino Linotype"/>
      <w:noProof/>
      <w:color w:val="000000"/>
      <w:sz w:val="18"/>
    </w:rPr>
  </w:style>
  <w:style w:type="character" w:styleId="Strong">
    <w:name w:val="Strong"/>
    <w:basedOn w:val="DefaultParagraphFont"/>
    <w:uiPriority w:val="22"/>
    <w:qFormat/>
    <w:rsid w:val="00E6452B"/>
    <w:rPr>
      <w:b/>
      <w:bCs/>
    </w:rPr>
  </w:style>
  <w:style w:type="paragraph" w:styleId="ListParagraph">
    <w:name w:val="List Paragraph"/>
    <w:basedOn w:val="Normal"/>
    <w:uiPriority w:val="34"/>
    <w:qFormat/>
    <w:rsid w:val="00404FAF"/>
    <w:pPr>
      <w:ind w:left="720"/>
      <w:contextualSpacing/>
    </w:pPr>
  </w:style>
  <w:style w:type="character" w:customStyle="1" w:styleId="Heading2Char">
    <w:name w:val="Heading 2 Char"/>
    <w:basedOn w:val="DefaultParagraphFont"/>
    <w:link w:val="Heading2"/>
    <w:uiPriority w:val="9"/>
    <w:rsid w:val="00404FAF"/>
    <w:rPr>
      <w:rFonts w:asciiTheme="majorHAnsi" w:eastAsiaTheme="majorEastAsia" w:hAnsiTheme="majorHAnsi" w:cstheme="majorBidi"/>
      <w:noProof/>
      <w:color w:val="2F5496" w:themeColor="accent1" w:themeShade="BF"/>
      <w:sz w:val="26"/>
      <w:szCs w:val="26"/>
    </w:rPr>
  </w:style>
  <w:style w:type="character" w:customStyle="1" w:styleId="Heading3Char">
    <w:name w:val="Heading 3 Char"/>
    <w:basedOn w:val="DefaultParagraphFont"/>
    <w:link w:val="Heading3"/>
    <w:uiPriority w:val="9"/>
    <w:semiHidden/>
    <w:rsid w:val="00112B40"/>
    <w:rPr>
      <w:rFonts w:asciiTheme="majorHAnsi" w:eastAsiaTheme="majorEastAsia" w:hAnsiTheme="majorHAnsi" w:cstheme="majorBidi"/>
      <w:noProof/>
      <w:color w:val="1F3763" w:themeColor="accent1" w:themeShade="7F"/>
      <w:sz w:val="24"/>
      <w:szCs w:val="24"/>
    </w:rPr>
  </w:style>
  <w:style w:type="character" w:customStyle="1" w:styleId="Heading4Char">
    <w:name w:val="Heading 4 Char"/>
    <w:basedOn w:val="DefaultParagraphFont"/>
    <w:link w:val="Heading4"/>
    <w:uiPriority w:val="9"/>
    <w:semiHidden/>
    <w:rsid w:val="00112B40"/>
    <w:rPr>
      <w:rFonts w:asciiTheme="majorHAnsi" w:eastAsiaTheme="majorEastAsia" w:hAnsiTheme="majorHAnsi" w:cstheme="majorBidi"/>
      <w:i/>
      <w:iCs/>
      <w:noProof/>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2755798">
      <w:bodyDiv w:val="1"/>
      <w:marLeft w:val="0"/>
      <w:marRight w:val="0"/>
      <w:marTop w:val="0"/>
      <w:marBottom w:val="0"/>
      <w:divBdr>
        <w:top w:val="none" w:sz="0" w:space="0" w:color="auto"/>
        <w:left w:val="none" w:sz="0" w:space="0" w:color="auto"/>
        <w:bottom w:val="none" w:sz="0" w:space="0" w:color="auto"/>
        <w:right w:val="none" w:sz="0" w:space="0" w:color="auto"/>
      </w:divBdr>
    </w:div>
    <w:div w:id="1469320768">
      <w:bodyDiv w:val="1"/>
      <w:marLeft w:val="0"/>
      <w:marRight w:val="0"/>
      <w:marTop w:val="0"/>
      <w:marBottom w:val="0"/>
      <w:divBdr>
        <w:top w:val="none" w:sz="0" w:space="0" w:color="auto"/>
        <w:left w:val="none" w:sz="0" w:space="0" w:color="auto"/>
        <w:bottom w:val="none" w:sz="0" w:space="0" w:color="auto"/>
        <w:right w:val="none" w:sz="0" w:space="0" w:color="auto"/>
      </w:divBdr>
    </w:div>
    <w:div w:id="1994021184">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br.org/2022/05/how-ai-is-changing-business-decision-makin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mckinsey.com/insights/digital-strategies" TargetMode="External"/><Relationship Id="rId4" Type="http://schemas.openxmlformats.org/officeDocument/2006/relationships/webSettings" Target="webSettings.xml"/><Relationship Id="rId9" Type="http://schemas.openxmlformats.org/officeDocument/2006/relationships/hyperlink" Target="https://www.nist.gov/cyberframework"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E:\Kian%20JOB\electronics-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electronics-template</Template>
  <TotalTime>2</TotalTime>
  <Pages>5</Pages>
  <Words>1847</Words>
  <Characters>10532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Type of the Paper (Article</vt:lpstr>
    </vt:vector>
  </TitlesOfParts>
  <Company/>
  <LinksUpToDate>false</LinksUpToDate>
  <CharactersWithSpaces>12355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the Paper (Article</dc:title>
  <dc:subject/>
  <dc:creator>Labaran Isiaku</dc:creator>
  <cp:keywords/>
  <dc:description/>
  <cp:lastModifiedBy>Kian Jazayeri</cp:lastModifiedBy>
  <cp:revision>2</cp:revision>
  <dcterms:created xsi:type="dcterms:W3CDTF">2025-03-14T08:01:00Z</dcterms:created>
  <dcterms:modified xsi:type="dcterms:W3CDTF">2025-03-14T08:01:00Z</dcterms:modified>
</cp:coreProperties>
</file>